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6C2E" w14:textId="77777777" w:rsidR="000C48C8" w:rsidRDefault="000C48C8" w:rsidP="000C48C8">
      <w:pPr>
        <w:rPr>
          <w:rFonts w:ascii="Arial" w:hAnsi="Arial" w:cs="Arial"/>
          <w:b/>
          <w:bCs/>
          <w:sz w:val="28"/>
          <w:szCs w:val="28"/>
        </w:rPr>
      </w:pPr>
    </w:p>
    <w:p w14:paraId="07368C10" w14:textId="77777777" w:rsidR="00066347" w:rsidRDefault="00066347" w:rsidP="000C48C8">
      <w:pPr>
        <w:rPr>
          <w:rFonts w:ascii="Arial" w:hAnsi="Arial" w:cs="Arial"/>
          <w:b/>
          <w:bCs/>
          <w:sz w:val="28"/>
          <w:szCs w:val="28"/>
          <w:lang w:val="cs-CZ"/>
        </w:rPr>
      </w:pPr>
    </w:p>
    <w:p w14:paraId="7EA77760" w14:textId="4AB1B033" w:rsidR="00092C6E" w:rsidRPr="00092C6E" w:rsidRDefault="00092C6E" w:rsidP="00D0146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cs-CZ"/>
        </w:rPr>
      </w:pPr>
      <w:r w:rsidRPr="00092C6E">
        <w:rPr>
          <w:rFonts w:ascii="Arial" w:hAnsi="Arial" w:cs="Arial"/>
          <w:b/>
          <w:bCs/>
          <w:sz w:val="28"/>
          <w:szCs w:val="28"/>
          <w:lang w:val="cs-CZ"/>
        </w:rPr>
        <w:t>Taktické cvičení na požár a evakuaci budovy sídla Českého Aeroholdingu</w:t>
      </w:r>
    </w:p>
    <w:p w14:paraId="1DC176E9" w14:textId="21FB8F14" w:rsidR="00092C6E" w:rsidRPr="00092C6E" w:rsidRDefault="00092C6E" w:rsidP="00092C6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cs-CZ"/>
        </w:rPr>
      </w:pPr>
    </w:p>
    <w:p w14:paraId="4AACC237" w14:textId="3BBB2E57" w:rsidR="00092C6E" w:rsidRPr="00092C6E" w:rsidRDefault="00092C6E" w:rsidP="00092C6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cs-CZ"/>
        </w:rPr>
      </w:pPr>
      <w:r w:rsidRPr="00092C6E">
        <w:rPr>
          <w:rFonts w:ascii="Arial" w:hAnsi="Arial" w:cs="Arial"/>
          <w:bCs/>
          <w:sz w:val="20"/>
          <w:szCs w:val="20"/>
          <w:lang w:val="cs-CZ"/>
        </w:rPr>
        <w:t>Praha, 12. 6. 2018</w:t>
      </w:r>
      <w:bookmarkStart w:id="0" w:name="_GoBack"/>
      <w:bookmarkEnd w:id="0"/>
    </w:p>
    <w:p w14:paraId="799B8EF0" w14:textId="77777777" w:rsidR="00092C6E" w:rsidRPr="00092C6E" w:rsidRDefault="00092C6E" w:rsidP="00092C6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FC79122" w14:textId="64D117C7" w:rsidR="00092C6E" w:rsidRPr="00092C6E" w:rsidRDefault="00092C6E" w:rsidP="00D014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092C6E">
        <w:rPr>
          <w:rFonts w:ascii="Arial" w:hAnsi="Arial" w:cs="Arial"/>
          <w:b/>
          <w:sz w:val="20"/>
          <w:szCs w:val="20"/>
          <w:lang w:val="cs-CZ"/>
        </w:rPr>
        <w:t xml:space="preserve">V úterý 12. června 2018 od 14:00 hod. proběhne v areálu Letiště Václava Havla Praha taktické cvičení na požár s evakuací budovy, kterého se zúčastní Hasičský záchranný sbor Letiště Praha, a. s., a další bezpečnostní složky fungující na letišti. Cílem je </w:t>
      </w:r>
      <w:r>
        <w:rPr>
          <w:rFonts w:ascii="Arial" w:hAnsi="Arial" w:cs="Arial"/>
          <w:b/>
          <w:sz w:val="20"/>
          <w:szCs w:val="20"/>
          <w:lang w:val="cs-CZ"/>
        </w:rPr>
        <w:t>prověřit postupy těchto složek a detekování možných překážek při zásahu a evakuaci budovy. Cvi</w:t>
      </w:r>
      <w:r w:rsidRPr="00092C6E">
        <w:rPr>
          <w:rFonts w:ascii="Arial" w:hAnsi="Arial" w:cs="Arial"/>
          <w:b/>
          <w:sz w:val="20"/>
          <w:szCs w:val="20"/>
          <w:lang w:val="cs-CZ"/>
        </w:rPr>
        <w:t>čení nijak neovlivní provoz na Letišti Václava Havla Praha.</w:t>
      </w:r>
    </w:p>
    <w:p w14:paraId="0617C09D" w14:textId="77777777" w:rsidR="00092C6E" w:rsidRPr="00092C6E" w:rsidRDefault="00092C6E" w:rsidP="00D014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</w:p>
    <w:p w14:paraId="29E1F6A1" w14:textId="7FA53780" w:rsidR="00E938A7" w:rsidRDefault="00092C6E" w:rsidP="00D014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 w:rsidRPr="00092C6E">
        <w:rPr>
          <w:rFonts w:ascii="Arial" w:hAnsi="Arial" w:cs="Arial"/>
          <w:sz w:val="20"/>
          <w:szCs w:val="20"/>
          <w:lang w:val="cs-CZ"/>
        </w:rPr>
        <w:t>Zajištění bezpečnosti cestujících i zaměstnanců je jednou z priorit, na které se vedení letiště zaměřuje.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092C6E">
        <w:rPr>
          <w:rFonts w:ascii="Arial" w:hAnsi="Arial" w:cs="Arial"/>
          <w:sz w:val="20"/>
          <w:szCs w:val="20"/>
          <w:lang w:val="cs-CZ"/>
        </w:rPr>
        <w:t xml:space="preserve">Proto probíhají pravidelná cvičení, která </w:t>
      </w:r>
      <w:r>
        <w:rPr>
          <w:rFonts w:ascii="Arial" w:hAnsi="Arial" w:cs="Arial"/>
          <w:sz w:val="20"/>
          <w:szCs w:val="20"/>
          <w:lang w:val="cs-CZ"/>
        </w:rPr>
        <w:t>pomáhají prověřit stanovené postupy a předpisy. N</w:t>
      </w:r>
      <w:r w:rsidRPr="00092C6E">
        <w:rPr>
          <w:rFonts w:ascii="Arial" w:hAnsi="Arial" w:cs="Arial"/>
          <w:sz w:val="20"/>
          <w:szCs w:val="20"/>
          <w:lang w:val="cs-CZ"/>
        </w:rPr>
        <w:t xml:space="preserve">ácvik likvidace požáru a evakuace </w:t>
      </w:r>
      <w:r>
        <w:rPr>
          <w:rFonts w:ascii="Arial" w:hAnsi="Arial" w:cs="Arial"/>
          <w:sz w:val="20"/>
          <w:szCs w:val="20"/>
          <w:lang w:val="cs-CZ"/>
        </w:rPr>
        <w:t xml:space="preserve">budovy pomůže prověřit funkčnost požárních evakuačních plánů a procesů, které se týkají problematiky požární ochrany v daném objektu na Letišti Václava Havla Praha. </w:t>
      </w:r>
      <w:r w:rsidR="00E938A7">
        <w:rPr>
          <w:rFonts w:ascii="Arial" w:hAnsi="Arial" w:cs="Arial"/>
          <w:sz w:val="20"/>
          <w:szCs w:val="20"/>
          <w:lang w:val="cs-CZ"/>
        </w:rPr>
        <w:t>Zároveň</w:t>
      </w:r>
      <w:r>
        <w:rPr>
          <w:rFonts w:ascii="Arial" w:hAnsi="Arial" w:cs="Arial"/>
          <w:sz w:val="20"/>
          <w:szCs w:val="20"/>
          <w:lang w:val="cs-CZ"/>
        </w:rPr>
        <w:t xml:space="preserve"> cvičení přispěje k lepší připravenosti zaměstnanců Letiště Prah</w:t>
      </w:r>
      <w:r w:rsidR="00E938A7">
        <w:rPr>
          <w:rFonts w:ascii="Arial" w:hAnsi="Arial" w:cs="Arial"/>
          <w:sz w:val="20"/>
          <w:szCs w:val="20"/>
          <w:lang w:val="cs-CZ"/>
        </w:rPr>
        <w:t>a pro</w:t>
      </w:r>
      <w:r>
        <w:rPr>
          <w:rFonts w:ascii="Arial" w:hAnsi="Arial" w:cs="Arial"/>
          <w:sz w:val="20"/>
          <w:szCs w:val="20"/>
          <w:lang w:val="cs-CZ"/>
        </w:rPr>
        <w:t xml:space="preserve"> případ skutečného požáru.  </w:t>
      </w:r>
    </w:p>
    <w:p w14:paraId="680ADB24" w14:textId="77777777" w:rsidR="00092C6E" w:rsidRPr="00092C6E" w:rsidRDefault="00092C6E" w:rsidP="00D014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</w:p>
    <w:p w14:paraId="295859FE" w14:textId="0AED394C" w:rsidR="00092C6E" w:rsidRDefault="00092C6E" w:rsidP="00D014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 w:rsidRPr="00092C6E">
        <w:rPr>
          <w:rFonts w:ascii="Arial" w:hAnsi="Arial" w:cs="Arial"/>
          <w:sz w:val="20"/>
          <w:szCs w:val="20"/>
          <w:lang w:val="cs-CZ"/>
        </w:rPr>
        <w:t xml:space="preserve">Nácvik evakuace osob a hašení požáru proběhne v prostorách budovy APC, sídla Českého Aeroholdingu a zúčastní se ho </w:t>
      </w:r>
      <w:r>
        <w:rPr>
          <w:rFonts w:ascii="Arial" w:hAnsi="Arial" w:cs="Arial"/>
          <w:sz w:val="20"/>
          <w:szCs w:val="20"/>
          <w:lang w:val="cs-CZ"/>
        </w:rPr>
        <w:t>okolo 250 - 400</w:t>
      </w:r>
      <w:r w:rsidRPr="00092C6E">
        <w:rPr>
          <w:rFonts w:ascii="Arial" w:hAnsi="Arial" w:cs="Arial"/>
          <w:sz w:val="20"/>
          <w:szCs w:val="20"/>
          <w:lang w:val="cs-CZ"/>
        </w:rPr>
        <w:t xml:space="preserve"> zaměstnanců a externích partnerů, kteří se v budově </w:t>
      </w:r>
      <w:r w:rsidR="00E938A7">
        <w:rPr>
          <w:rFonts w:ascii="Arial" w:hAnsi="Arial" w:cs="Arial"/>
          <w:sz w:val="20"/>
          <w:szCs w:val="20"/>
          <w:lang w:val="cs-CZ"/>
        </w:rPr>
        <w:t>obvykle</w:t>
      </w:r>
      <w:r w:rsidRPr="00092C6E">
        <w:rPr>
          <w:rFonts w:ascii="Arial" w:hAnsi="Arial" w:cs="Arial"/>
          <w:sz w:val="20"/>
          <w:szCs w:val="20"/>
          <w:lang w:val="cs-CZ"/>
        </w:rPr>
        <w:t xml:space="preserve"> zdržují.  </w:t>
      </w:r>
    </w:p>
    <w:p w14:paraId="49BBD17B" w14:textId="77777777" w:rsidR="00E938A7" w:rsidRPr="00092C6E" w:rsidRDefault="00E938A7" w:rsidP="00D014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</w:p>
    <w:p w14:paraId="5ACF9F21" w14:textId="0691768F" w:rsidR="00092C6E" w:rsidRPr="00092C6E" w:rsidRDefault="00092C6E" w:rsidP="00D014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  <w:r w:rsidRPr="00E938A7">
        <w:rPr>
          <w:rFonts w:ascii="Arial" w:hAnsi="Arial" w:cs="Arial"/>
          <w:sz w:val="20"/>
          <w:szCs w:val="20"/>
          <w:lang w:val="cs-CZ"/>
        </w:rPr>
        <w:t xml:space="preserve">Simulovaný požár </w:t>
      </w:r>
      <w:r w:rsidR="00E938A7" w:rsidRPr="00E938A7">
        <w:rPr>
          <w:rFonts w:ascii="Arial" w:hAnsi="Arial" w:cs="Arial"/>
          <w:sz w:val="20"/>
          <w:szCs w:val="20"/>
          <w:lang w:val="cs-CZ"/>
        </w:rPr>
        <w:t>bude způsoben v 6. patře budovy.</w:t>
      </w:r>
      <w:r w:rsidRPr="00E938A7">
        <w:rPr>
          <w:rFonts w:ascii="Arial" w:hAnsi="Arial" w:cs="Arial"/>
          <w:sz w:val="20"/>
          <w:szCs w:val="20"/>
          <w:lang w:val="cs-CZ"/>
        </w:rPr>
        <w:t xml:space="preserve"> </w:t>
      </w:r>
      <w:r w:rsidR="00D01466">
        <w:rPr>
          <w:rFonts w:ascii="Arial" w:hAnsi="Arial" w:cs="Arial"/>
          <w:sz w:val="20"/>
          <w:szCs w:val="20"/>
          <w:lang w:val="cs-CZ"/>
        </w:rPr>
        <w:t>Z důvodu výskytu kouře</w:t>
      </w:r>
      <w:r w:rsidR="00E938A7" w:rsidRPr="00E938A7">
        <w:rPr>
          <w:rFonts w:ascii="Arial" w:hAnsi="Arial" w:cs="Arial"/>
          <w:sz w:val="20"/>
          <w:szCs w:val="20"/>
          <w:lang w:val="cs-CZ"/>
        </w:rPr>
        <w:t>, kter</w:t>
      </w:r>
      <w:r w:rsidR="00D01466">
        <w:rPr>
          <w:rFonts w:ascii="Arial" w:hAnsi="Arial" w:cs="Arial"/>
          <w:sz w:val="20"/>
          <w:szCs w:val="20"/>
          <w:lang w:val="cs-CZ"/>
        </w:rPr>
        <w:t>ý</w:t>
      </w:r>
      <w:r w:rsidR="00E938A7" w:rsidRPr="00E938A7">
        <w:rPr>
          <w:rFonts w:ascii="Arial" w:hAnsi="Arial" w:cs="Arial"/>
          <w:sz w:val="20"/>
          <w:szCs w:val="20"/>
          <w:lang w:val="cs-CZ"/>
        </w:rPr>
        <w:t xml:space="preserve"> se rozšíří</w:t>
      </w:r>
      <w:r w:rsidRPr="00E938A7">
        <w:rPr>
          <w:rFonts w:ascii="Arial" w:hAnsi="Arial" w:cs="Arial"/>
          <w:sz w:val="20"/>
          <w:szCs w:val="20"/>
          <w:lang w:val="cs-CZ"/>
        </w:rPr>
        <w:t xml:space="preserve"> na chodbě, </w:t>
      </w:r>
      <w:r w:rsidR="00D01466">
        <w:rPr>
          <w:rFonts w:ascii="Arial" w:hAnsi="Arial" w:cs="Arial"/>
          <w:sz w:val="20"/>
          <w:szCs w:val="20"/>
          <w:lang w:val="cs-CZ"/>
        </w:rPr>
        <w:t xml:space="preserve">a přítomnosti zraněné osoby, </w:t>
      </w:r>
      <w:r w:rsidR="00E938A7" w:rsidRPr="00E938A7">
        <w:rPr>
          <w:rFonts w:ascii="Arial" w:hAnsi="Arial" w:cs="Arial"/>
          <w:sz w:val="20"/>
          <w:szCs w:val="20"/>
          <w:lang w:val="cs-CZ"/>
        </w:rPr>
        <w:t>se někteří figuranti nebudou moci evakuovat sami a pro</w:t>
      </w:r>
      <w:r w:rsidRPr="00092C6E">
        <w:rPr>
          <w:rFonts w:ascii="Arial" w:hAnsi="Arial" w:cs="Arial"/>
          <w:sz w:val="20"/>
          <w:szCs w:val="20"/>
          <w:lang w:val="cs-CZ"/>
        </w:rPr>
        <w:t xml:space="preserve"> jejich záchranu hasiči použijí výškovou techniku pro evakuaci osob. </w:t>
      </w:r>
      <w:r w:rsidR="00E938A7">
        <w:rPr>
          <w:rFonts w:ascii="Arial" w:hAnsi="Arial" w:cs="Arial"/>
          <w:sz w:val="20"/>
          <w:szCs w:val="20"/>
          <w:lang w:val="cs-CZ"/>
        </w:rPr>
        <w:t>Ostatní z</w:t>
      </w:r>
      <w:r w:rsidRPr="00092C6E">
        <w:rPr>
          <w:rFonts w:ascii="Arial" w:hAnsi="Arial" w:cs="Arial"/>
          <w:sz w:val="20"/>
          <w:szCs w:val="20"/>
          <w:lang w:val="cs-CZ"/>
        </w:rPr>
        <w:t xml:space="preserve">aměstnanci letiště budou evakuováni dle evakuačního plánu pracoviště. Role zraněných či omámených figurantů, kteří budou evakuováni za pomocí techniky, se </w:t>
      </w:r>
      <w:r w:rsidR="00E938A7">
        <w:rPr>
          <w:rFonts w:ascii="Arial" w:hAnsi="Arial" w:cs="Arial"/>
          <w:sz w:val="20"/>
          <w:szCs w:val="20"/>
          <w:lang w:val="cs-CZ"/>
        </w:rPr>
        <w:t>ujali</w:t>
      </w:r>
      <w:r w:rsidRPr="00092C6E">
        <w:rPr>
          <w:rFonts w:ascii="Arial" w:hAnsi="Arial" w:cs="Arial"/>
          <w:sz w:val="20"/>
          <w:szCs w:val="20"/>
          <w:lang w:val="cs-CZ"/>
        </w:rPr>
        <w:t xml:space="preserve"> sami zaměstnanci Letiště Praha.</w:t>
      </w:r>
    </w:p>
    <w:p w14:paraId="6A189412" w14:textId="77777777" w:rsidR="00092C6E" w:rsidRPr="00092C6E" w:rsidRDefault="00092C6E" w:rsidP="00D014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/>
        </w:rPr>
      </w:pPr>
    </w:p>
    <w:p w14:paraId="197DD2FF" w14:textId="4DD34B6F" w:rsidR="00FD20D0" w:rsidRDefault="00062BC0" w:rsidP="00D01466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Během cvičení, které bude trvat 1 až 1,5 hodiny, bude omezen provoz na silnici v ulici Jana Kašpara. Provoz bude řízen Policií ČR</w:t>
      </w:r>
      <w:r w:rsidR="006A124F">
        <w:rPr>
          <w:rFonts w:ascii="Arial" w:hAnsi="Arial" w:cs="Arial"/>
          <w:sz w:val="20"/>
          <w:szCs w:val="20"/>
          <w:lang w:val="cs-CZ"/>
        </w:rPr>
        <w:t xml:space="preserve"> ve spolupráci s Městskou policií hl. m. Prahy</w:t>
      </w:r>
      <w:r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0B366F9" w14:textId="77777777" w:rsidR="00066347" w:rsidRDefault="00066347" w:rsidP="00A716F5">
      <w:pPr>
        <w:jc w:val="both"/>
        <w:rPr>
          <w:rStyle w:val="Siln"/>
          <w:rFonts w:ascii="Arial" w:hAnsi="Arial" w:cs="Arial"/>
          <w:sz w:val="20"/>
          <w:szCs w:val="20"/>
          <w:lang w:val="cs-CZ"/>
        </w:rPr>
      </w:pPr>
    </w:p>
    <w:p w14:paraId="267813AC" w14:textId="52A7F6C9" w:rsidR="00C00263" w:rsidRPr="00714020" w:rsidRDefault="00C00263" w:rsidP="00A716F5">
      <w:pPr>
        <w:jc w:val="both"/>
        <w:rPr>
          <w:rStyle w:val="Siln"/>
          <w:rFonts w:ascii="Arial" w:hAnsi="Arial" w:cs="Arial"/>
          <w:b w:val="0"/>
          <w:bCs w:val="0"/>
          <w:sz w:val="20"/>
          <w:szCs w:val="20"/>
          <w:lang w:val="cs-CZ"/>
        </w:rPr>
      </w:pPr>
      <w:r w:rsidRPr="00714020">
        <w:rPr>
          <w:rStyle w:val="Siln"/>
          <w:rFonts w:ascii="Arial" w:hAnsi="Arial" w:cs="Arial"/>
          <w:sz w:val="20"/>
          <w:szCs w:val="20"/>
          <w:lang w:val="cs-CZ"/>
        </w:rPr>
        <w:t>Další aktuální informace naleznete na Twitteru Letiště Praha @PragueAirport.</w:t>
      </w:r>
    </w:p>
    <w:p w14:paraId="1C7A3B3A" w14:textId="77777777" w:rsidR="00066347" w:rsidRDefault="00066347" w:rsidP="00066347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</w:p>
    <w:p w14:paraId="313EB9A4" w14:textId="77777777" w:rsidR="00066347" w:rsidRDefault="00C00263" w:rsidP="00066347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1C49B1">
        <w:rPr>
          <w:rStyle w:val="Siln"/>
          <w:rFonts w:ascii="Arial" w:hAnsi="Arial" w:cs="Arial"/>
          <w:sz w:val="20"/>
          <w:szCs w:val="20"/>
        </w:rPr>
        <w:t>Kontakt pro média:</w:t>
      </w:r>
    </w:p>
    <w:p w14:paraId="03A789D1" w14:textId="4E64A50A" w:rsidR="00066347" w:rsidRPr="00F9239E" w:rsidRDefault="00066347" w:rsidP="00066347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Marika Janoušková</w:t>
      </w:r>
    </w:p>
    <w:p w14:paraId="4D5EC9E0" w14:textId="77777777" w:rsidR="00066347" w:rsidRPr="00F9239E" w:rsidRDefault="00066347" w:rsidP="00066347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Manažer Externí komunikace a </w:t>
      </w:r>
      <w:r w:rsidRPr="00F9239E">
        <w:rPr>
          <w:rFonts w:ascii="Arial" w:hAnsi="Arial" w:cs="Arial"/>
          <w:sz w:val="20"/>
          <w:szCs w:val="20"/>
        </w:rPr>
        <w:t>tisková mluvčí </w:t>
      </w:r>
    </w:p>
    <w:p w14:paraId="487383FF" w14:textId="77777777" w:rsidR="00066347" w:rsidRPr="00F9239E" w:rsidRDefault="00066347" w:rsidP="00066347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tel.:     +420 220 116 78</w:t>
      </w:r>
      <w:r>
        <w:rPr>
          <w:rFonts w:ascii="Arial" w:hAnsi="Arial" w:cs="Arial"/>
          <w:sz w:val="20"/>
          <w:szCs w:val="20"/>
        </w:rPr>
        <w:t>4</w:t>
      </w:r>
    </w:p>
    <w:p w14:paraId="129B9D83" w14:textId="77777777" w:rsidR="00066347" w:rsidRPr="00F9239E" w:rsidRDefault="00066347" w:rsidP="00066347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</w:t>
      </w:r>
      <w:r w:rsidRPr="00077903">
        <w:rPr>
          <w:rFonts w:ascii="Arial" w:hAnsi="Arial" w:cs="Arial"/>
          <w:sz w:val="20"/>
          <w:szCs w:val="20"/>
        </w:rPr>
        <w:t>724 564 471</w:t>
      </w:r>
      <w:r w:rsidRPr="00F9239E">
        <w:rPr>
          <w:rFonts w:ascii="Arial" w:hAnsi="Arial" w:cs="Arial"/>
          <w:sz w:val="20"/>
          <w:szCs w:val="20"/>
        </w:rPr>
        <w:t xml:space="preserve"> </w:t>
      </w:r>
    </w:p>
    <w:p w14:paraId="76F67631" w14:textId="77777777" w:rsidR="00066347" w:rsidRDefault="00066347" w:rsidP="00066347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8" w:history="1">
        <w:r w:rsidRPr="00A076EA">
          <w:rPr>
            <w:rStyle w:val="Hypertextovodkaz"/>
            <w:rFonts w:ascii="Arial" w:hAnsi="Arial" w:cs="Arial"/>
            <w:sz w:val="20"/>
            <w:szCs w:val="20"/>
          </w:rPr>
          <w:t>marika.janouskova@prg.aero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14:paraId="68211A34" w14:textId="77777777" w:rsidR="00066347" w:rsidRPr="00454D00" w:rsidRDefault="00D01466" w:rsidP="00066347">
      <w:pPr>
        <w:pStyle w:val="Normlnweb"/>
        <w:spacing w:before="0" w:beforeAutospacing="0" w:after="0" w:afterAutospacing="0"/>
        <w:ind w:right="-102"/>
      </w:pPr>
      <w:hyperlink r:id="rId9" w:history="1">
        <w:r w:rsidR="00066347" w:rsidRPr="00512758">
          <w:rPr>
            <w:rStyle w:val="Hypertextovodkaz"/>
            <w:rFonts w:ascii="Arial" w:hAnsi="Arial" w:cs="Arial"/>
            <w:sz w:val="20"/>
            <w:szCs w:val="20"/>
          </w:rPr>
          <w:t>www.cah.cz</w:t>
        </w:r>
      </w:hyperlink>
      <w:r w:rsidR="00066347">
        <w:rPr>
          <w:rFonts w:ascii="Arial" w:hAnsi="Arial" w:cs="Arial"/>
          <w:sz w:val="20"/>
          <w:szCs w:val="20"/>
        </w:rPr>
        <w:t xml:space="preserve"> </w:t>
      </w:r>
    </w:p>
    <w:p w14:paraId="77F7B00E" w14:textId="0D835D86" w:rsidR="007B271B" w:rsidRPr="007B271B" w:rsidRDefault="007B271B" w:rsidP="00066347">
      <w:pPr>
        <w:pStyle w:val="Normlnweb"/>
        <w:rPr>
          <w:sz w:val="20"/>
          <w:szCs w:val="20"/>
        </w:rPr>
      </w:pPr>
    </w:p>
    <w:sectPr w:rsidR="007B271B" w:rsidRPr="007B271B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BFEA" w14:textId="77777777" w:rsidR="00DE1F68" w:rsidRDefault="00DE1F68" w:rsidP="00D95C52">
      <w:r>
        <w:separator/>
      </w:r>
    </w:p>
  </w:endnote>
  <w:endnote w:type="continuationSeparator" w:id="0">
    <w:p w14:paraId="4A7FB926" w14:textId="77777777" w:rsidR="00DE1F68" w:rsidRDefault="00DE1F68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F56A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5C75B567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2ABD1EB7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34501458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EAF4E" w14:textId="77777777" w:rsidR="00DE1F68" w:rsidRDefault="00DE1F68" w:rsidP="00D95C52">
      <w:r>
        <w:separator/>
      </w:r>
    </w:p>
  </w:footnote>
  <w:footnote w:type="continuationSeparator" w:id="0">
    <w:p w14:paraId="5DC70F98" w14:textId="77777777" w:rsidR="00DE1F68" w:rsidRDefault="00DE1F68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B4DB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14567"/>
    <w:rsid w:val="00042F73"/>
    <w:rsid w:val="00062BC0"/>
    <w:rsid w:val="00066347"/>
    <w:rsid w:val="00082F34"/>
    <w:rsid w:val="00092C6E"/>
    <w:rsid w:val="000B235E"/>
    <w:rsid w:val="000C48C8"/>
    <w:rsid w:val="000D7EB4"/>
    <w:rsid w:val="0010029F"/>
    <w:rsid w:val="001411C1"/>
    <w:rsid w:val="00161A3B"/>
    <w:rsid w:val="001964A2"/>
    <w:rsid w:val="001C6ECF"/>
    <w:rsid w:val="001D02C1"/>
    <w:rsid w:val="00262342"/>
    <w:rsid w:val="002632DB"/>
    <w:rsid w:val="002907EF"/>
    <w:rsid w:val="00290E13"/>
    <w:rsid w:val="002927F6"/>
    <w:rsid w:val="002E6914"/>
    <w:rsid w:val="00307535"/>
    <w:rsid w:val="00320973"/>
    <w:rsid w:val="0038545B"/>
    <w:rsid w:val="00390E1B"/>
    <w:rsid w:val="00393632"/>
    <w:rsid w:val="003B1A53"/>
    <w:rsid w:val="003B3CD2"/>
    <w:rsid w:val="004335DF"/>
    <w:rsid w:val="0043510A"/>
    <w:rsid w:val="00461945"/>
    <w:rsid w:val="00470280"/>
    <w:rsid w:val="004718D0"/>
    <w:rsid w:val="004B5BFD"/>
    <w:rsid w:val="004C3A83"/>
    <w:rsid w:val="00521565"/>
    <w:rsid w:val="00546A03"/>
    <w:rsid w:val="00567B57"/>
    <w:rsid w:val="00571312"/>
    <w:rsid w:val="005758DA"/>
    <w:rsid w:val="005862BD"/>
    <w:rsid w:val="005E6A77"/>
    <w:rsid w:val="005E7147"/>
    <w:rsid w:val="00612758"/>
    <w:rsid w:val="00615195"/>
    <w:rsid w:val="00615DE9"/>
    <w:rsid w:val="00624B88"/>
    <w:rsid w:val="0063527F"/>
    <w:rsid w:val="006435C7"/>
    <w:rsid w:val="006513F0"/>
    <w:rsid w:val="006616D3"/>
    <w:rsid w:val="00672820"/>
    <w:rsid w:val="00674F50"/>
    <w:rsid w:val="00680B28"/>
    <w:rsid w:val="006A124F"/>
    <w:rsid w:val="006B1279"/>
    <w:rsid w:val="006D61AC"/>
    <w:rsid w:val="006E149E"/>
    <w:rsid w:val="00713986"/>
    <w:rsid w:val="00714020"/>
    <w:rsid w:val="0073381D"/>
    <w:rsid w:val="007427DF"/>
    <w:rsid w:val="00794BEA"/>
    <w:rsid w:val="007B271B"/>
    <w:rsid w:val="007C6D84"/>
    <w:rsid w:val="007E366C"/>
    <w:rsid w:val="008315FF"/>
    <w:rsid w:val="00835189"/>
    <w:rsid w:val="008820A9"/>
    <w:rsid w:val="008C089E"/>
    <w:rsid w:val="008D282B"/>
    <w:rsid w:val="008D38A1"/>
    <w:rsid w:val="008D3EDA"/>
    <w:rsid w:val="008D7862"/>
    <w:rsid w:val="00900723"/>
    <w:rsid w:val="00903AD6"/>
    <w:rsid w:val="00906B35"/>
    <w:rsid w:val="00937D7B"/>
    <w:rsid w:val="009869BA"/>
    <w:rsid w:val="009A161B"/>
    <w:rsid w:val="009B7550"/>
    <w:rsid w:val="00A11A89"/>
    <w:rsid w:val="00A716F5"/>
    <w:rsid w:val="00AA16AA"/>
    <w:rsid w:val="00AE1942"/>
    <w:rsid w:val="00AE3B59"/>
    <w:rsid w:val="00B152ED"/>
    <w:rsid w:val="00B80ADA"/>
    <w:rsid w:val="00B96732"/>
    <w:rsid w:val="00BA2B13"/>
    <w:rsid w:val="00BD2460"/>
    <w:rsid w:val="00C00263"/>
    <w:rsid w:val="00C01008"/>
    <w:rsid w:val="00C01204"/>
    <w:rsid w:val="00C30920"/>
    <w:rsid w:val="00C362E4"/>
    <w:rsid w:val="00C51BB0"/>
    <w:rsid w:val="00D01466"/>
    <w:rsid w:val="00D03F1E"/>
    <w:rsid w:val="00D26C9D"/>
    <w:rsid w:val="00D4311E"/>
    <w:rsid w:val="00D83406"/>
    <w:rsid w:val="00D93955"/>
    <w:rsid w:val="00D95C52"/>
    <w:rsid w:val="00DC3A94"/>
    <w:rsid w:val="00DE1F68"/>
    <w:rsid w:val="00DE6EE4"/>
    <w:rsid w:val="00E00DAE"/>
    <w:rsid w:val="00E0704C"/>
    <w:rsid w:val="00E27EA9"/>
    <w:rsid w:val="00E6777C"/>
    <w:rsid w:val="00E72BBC"/>
    <w:rsid w:val="00E83E81"/>
    <w:rsid w:val="00E90EEC"/>
    <w:rsid w:val="00E938A7"/>
    <w:rsid w:val="00EA79F3"/>
    <w:rsid w:val="00EB1E62"/>
    <w:rsid w:val="00EB4A77"/>
    <w:rsid w:val="00ED7F56"/>
    <w:rsid w:val="00F012AB"/>
    <w:rsid w:val="00F76DF3"/>
    <w:rsid w:val="00F85849"/>
    <w:rsid w:val="00F90BEB"/>
    <w:rsid w:val="00FA307F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5AEF7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uiPriority w:val="22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janouskova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81FEB2-E486-4DDF-A61D-4109B859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3</TotalTime>
  <Pages>1</Pages>
  <Words>317</Words>
  <Characters>1872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KYMPERGR Tomas</dc:creator>
  <cp:keywords/>
  <dc:description/>
  <cp:lastModifiedBy>JANOUSKOVA Marika</cp:lastModifiedBy>
  <cp:revision>2</cp:revision>
  <cp:lastPrinted>2018-06-07T08:19:00Z</cp:lastPrinted>
  <dcterms:created xsi:type="dcterms:W3CDTF">2018-06-11T16:05:00Z</dcterms:created>
  <dcterms:modified xsi:type="dcterms:W3CDTF">2018-06-11T16:05:00Z</dcterms:modified>
</cp:coreProperties>
</file>