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B4C" w:rsidRPr="001C49B1" w:rsidRDefault="00616B4C" w:rsidP="00616B4C">
      <w:pPr>
        <w:jc w:val="both"/>
        <w:outlineLvl w:val="0"/>
        <w:rPr>
          <w:rFonts w:ascii="Arial" w:hAnsi="Arial" w:cs="Arial"/>
          <w:b/>
          <w:iCs/>
          <w:caps/>
          <w:color w:val="000000"/>
          <w:lang w:val="cs-CZ"/>
        </w:rPr>
      </w:pPr>
      <w:r w:rsidRPr="001C49B1">
        <w:rPr>
          <w:rFonts w:ascii="Arial" w:hAnsi="Arial" w:cs="Arial"/>
          <w:b/>
          <w:iCs/>
          <w:caps/>
          <w:color w:val="000000"/>
          <w:sz w:val="36"/>
          <w:szCs w:val="36"/>
          <w:lang w:val="cs-CZ"/>
        </w:rPr>
        <w:t>Tisková zpráva</w:t>
      </w:r>
      <w:r w:rsidRPr="001C49B1">
        <w:rPr>
          <w:rFonts w:ascii="Arial" w:hAnsi="Arial" w:cs="Arial"/>
          <w:b/>
          <w:iCs/>
          <w:caps/>
          <w:color w:val="000000"/>
          <w:lang w:val="cs-CZ"/>
        </w:rPr>
        <w:t xml:space="preserve"> </w:t>
      </w:r>
    </w:p>
    <w:p w:rsidR="00616B4C" w:rsidRPr="001C49B1" w:rsidRDefault="00616B4C" w:rsidP="00616B4C">
      <w:pPr>
        <w:jc w:val="both"/>
        <w:rPr>
          <w:rFonts w:ascii="Arial" w:hAnsi="Arial" w:cs="Arial"/>
          <w:b/>
          <w:color w:val="000000"/>
          <w:lang w:val="cs-CZ"/>
        </w:rPr>
      </w:pPr>
    </w:p>
    <w:p w:rsidR="00921810" w:rsidRDefault="000E201A" w:rsidP="00616B4C">
      <w:pPr>
        <w:rPr>
          <w:rFonts w:ascii="Arial" w:hAnsi="Arial" w:cs="Arial"/>
          <w:b/>
          <w:sz w:val="32"/>
          <w:szCs w:val="32"/>
          <w:lang w:val="cs-CZ"/>
        </w:rPr>
      </w:pPr>
      <w:r>
        <w:rPr>
          <w:rFonts w:ascii="Arial" w:hAnsi="Arial" w:cs="Arial"/>
          <w:b/>
          <w:sz w:val="32"/>
          <w:szCs w:val="32"/>
          <w:lang w:val="cs-CZ"/>
        </w:rPr>
        <w:t>Letiště</w:t>
      </w:r>
      <w:r w:rsidR="00D75F90">
        <w:rPr>
          <w:rFonts w:ascii="Arial" w:hAnsi="Arial" w:cs="Arial"/>
          <w:b/>
          <w:sz w:val="32"/>
          <w:szCs w:val="32"/>
          <w:lang w:val="cs-CZ"/>
        </w:rPr>
        <w:t xml:space="preserve"> Václava Havla</w:t>
      </w:r>
      <w:r w:rsidR="00921810">
        <w:rPr>
          <w:rFonts w:ascii="Arial" w:hAnsi="Arial" w:cs="Arial"/>
          <w:b/>
          <w:sz w:val="32"/>
          <w:szCs w:val="32"/>
          <w:lang w:val="cs-CZ"/>
        </w:rPr>
        <w:t xml:space="preserve"> Praha</w:t>
      </w:r>
      <w:r>
        <w:rPr>
          <w:rFonts w:ascii="Arial" w:hAnsi="Arial" w:cs="Arial"/>
          <w:b/>
          <w:sz w:val="32"/>
          <w:szCs w:val="32"/>
          <w:lang w:val="cs-CZ"/>
        </w:rPr>
        <w:t xml:space="preserve"> i nadále roste: Rok 2018 byl</w:t>
      </w:r>
      <w:r w:rsidR="00921810">
        <w:rPr>
          <w:rFonts w:ascii="Arial" w:hAnsi="Arial" w:cs="Arial"/>
          <w:b/>
          <w:sz w:val="32"/>
          <w:szCs w:val="32"/>
          <w:lang w:val="cs-CZ"/>
        </w:rPr>
        <w:t xml:space="preserve"> opět ve zna</w:t>
      </w:r>
      <w:r w:rsidR="00764ED7">
        <w:rPr>
          <w:rFonts w:ascii="Arial" w:hAnsi="Arial" w:cs="Arial"/>
          <w:b/>
          <w:sz w:val="32"/>
          <w:szCs w:val="32"/>
          <w:lang w:val="cs-CZ"/>
        </w:rPr>
        <w:t>mení vyššího počtu cestujících i destinací</w:t>
      </w:r>
    </w:p>
    <w:p w:rsidR="00921810" w:rsidRDefault="00921810" w:rsidP="00616B4C">
      <w:pPr>
        <w:rPr>
          <w:rFonts w:ascii="Arial" w:hAnsi="Arial" w:cs="Arial"/>
          <w:b/>
          <w:sz w:val="32"/>
          <w:szCs w:val="32"/>
          <w:lang w:val="cs-CZ"/>
        </w:rPr>
      </w:pPr>
    </w:p>
    <w:p w:rsidR="00616B4C" w:rsidRPr="00E97A6D" w:rsidRDefault="00616B4C" w:rsidP="00616B4C">
      <w:pPr>
        <w:spacing w:after="100" w:afterAutospacing="1"/>
        <w:rPr>
          <w:rStyle w:val="Siln"/>
          <w:sz w:val="20"/>
          <w:szCs w:val="20"/>
          <w:lang w:val="cs-CZ"/>
        </w:rPr>
      </w:pPr>
      <w:r w:rsidRPr="00E97A6D">
        <w:rPr>
          <w:rFonts w:ascii="Arial" w:hAnsi="Arial" w:cs="Arial"/>
          <w:sz w:val="20"/>
          <w:szCs w:val="20"/>
          <w:lang w:val="cs-CZ" w:eastAsia="cs-CZ"/>
        </w:rPr>
        <w:t xml:space="preserve">Praha, </w:t>
      </w:r>
      <w:r>
        <w:rPr>
          <w:rFonts w:ascii="Arial" w:hAnsi="Arial" w:cs="Arial"/>
          <w:sz w:val="20"/>
          <w:szCs w:val="20"/>
          <w:lang w:val="cs-CZ" w:eastAsia="cs-CZ"/>
        </w:rPr>
        <w:t>15</w:t>
      </w:r>
      <w:r w:rsidRPr="00E97A6D">
        <w:rPr>
          <w:rFonts w:ascii="Arial" w:hAnsi="Arial" w:cs="Arial"/>
          <w:sz w:val="20"/>
          <w:szCs w:val="20"/>
          <w:lang w:val="cs-CZ" w:eastAsia="cs-CZ"/>
        </w:rPr>
        <w:t xml:space="preserve">. </w:t>
      </w:r>
      <w:r>
        <w:rPr>
          <w:rFonts w:ascii="Arial" w:hAnsi="Arial" w:cs="Arial"/>
          <w:sz w:val="20"/>
          <w:szCs w:val="20"/>
          <w:lang w:val="cs-CZ" w:eastAsia="cs-CZ"/>
        </w:rPr>
        <w:t>ledna</w:t>
      </w:r>
      <w:r w:rsidRPr="00E97A6D">
        <w:rPr>
          <w:rFonts w:ascii="Arial" w:hAnsi="Arial" w:cs="Arial"/>
          <w:sz w:val="20"/>
          <w:szCs w:val="20"/>
          <w:lang w:val="cs-CZ" w:eastAsia="cs-CZ"/>
        </w:rPr>
        <w:t xml:space="preserve"> 201</w:t>
      </w:r>
      <w:r>
        <w:rPr>
          <w:rFonts w:ascii="Arial" w:hAnsi="Arial" w:cs="Arial"/>
          <w:sz w:val="20"/>
          <w:szCs w:val="20"/>
          <w:lang w:val="cs-CZ" w:eastAsia="cs-CZ"/>
        </w:rPr>
        <w:t>9</w:t>
      </w:r>
    </w:p>
    <w:p w:rsidR="00790EC6" w:rsidRDefault="00616B4C" w:rsidP="00616B4C">
      <w:pPr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393F9D">
        <w:rPr>
          <w:rFonts w:ascii="Arial" w:hAnsi="Arial" w:cs="Arial"/>
          <w:b/>
          <w:sz w:val="20"/>
          <w:szCs w:val="20"/>
          <w:lang w:val="cs-CZ"/>
        </w:rPr>
        <w:t xml:space="preserve">Letiště Václava </w:t>
      </w:r>
      <w:r>
        <w:rPr>
          <w:rFonts w:ascii="Arial" w:hAnsi="Arial" w:cs="Arial"/>
          <w:b/>
          <w:sz w:val="20"/>
          <w:szCs w:val="20"/>
          <w:lang w:val="cs-CZ"/>
        </w:rPr>
        <w:t>Havla Praha</w:t>
      </w:r>
      <w:r w:rsidR="009878E6">
        <w:rPr>
          <w:rFonts w:ascii="Arial" w:hAnsi="Arial" w:cs="Arial"/>
          <w:b/>
          <w:sz w:val="20"/>
          <w:szCs w:val="20"/>
          <w:lang w:val="cs-CZ"/>
        </w:rPr>
        <w:t xml:space="preserve"> od roku 2013 nepřetržitě roste. V roce</w:t>
      </w:r>
      <w:r>
        <w:rPr>
          <w:rFonts w:ascii="Arial" w:hAnsi="Arial" w:cs="Arial"/>
          <w:b/>
          <w:sz w:val="20"/>
          <w:szCs w:val="20"/>
          <w:lang w:val="cs-CZ"/>
        </w:rPr>
        <w:t xml:space="preserve"> 2018</w:t>
      </w:r>
      <w:r w:rsidR="009878E6">
        <w:rPr>
          <w:rFonts w:ascii="Arial" w:hAnsi="Arial" w:cs="Arial"/>
          <w:b/>
          <w:sz w:val="20"/>
          <w:szCs w:val="20"/>
          <w:lang w:val="cs-CZ"/>
        </w:rPr>
        <w:t xml:space="preserve"> odbavilo podle nejnovějších provozních výsledků</w:t>
      </w:r>
      <w:r w:rsidR="00951CA7">
        <w:rPr>
          <w:rFonts w:ascii="Arial" w:hAnsi="Arial" w:cs="Arial"/>
          <w:b/>
          <w:sz w:val="20"/>
          <w:szCs w:val="20"/>
          <w:lang w:val="cs-CZ"/>
        </w:rPr>
        <w:t xml:space="preserve"> celkem 16 797 006</w:t>
      </w:r>
      <w:r w:rsidRPr="00393F9D">
        <w:rPr>
          <w:rFonts w:ascii="Arial" w:hAnsi="Arial" w:cs="Arial"/>
          <w:b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sz w:val="20"/>
          <w:szCs w:val="20"/>
          <w:lang w:val="cs-CZ"/>
        </w:rPr>
        <w:t xml:space="preserve">cestujících, což </w:t>
      </w:r>
      <w:r w:rsidR="00790EC6">
        <w:rPr>
          <w:rFonts w:ascii="Arial" w:hAnsi="Arial" w:cs="Arial"/>
          <w:b/>
          <w:sz w:val="20"/>
          <w:szCs w:val="20"/>
          <w:lang w:val="cs-CZ"/>
        </w:rPr>
        <w:t xml:space="preserve">znamená </w:t>
      </w:r>
      <w:r w:rsidRPr="00393F9D">
        <w:rPr>
          <w:rFonts w:ascii="Arial" w:hAnsi="Arial" w:cs="Arial"/>
          <w:b/>
          <w:sz w:val="20"/>
          <w:szCs w:val="20"/>
          <w:lang w:val="cs-CZ"/>
        </w:rPr>
        <w:t xml:space="preserve">9% </w:t>
      </w:r>
      <w:r>
        <w:rPr>
          <w:rFonts w:ascii="Arial" w:hAnsi="Arial" w:cs="Arial"/>
          <w:b/>
          <w:sz w:val="20"/>
          <w:szCs w:val="20"/>
          <w:lang w:val="cs-CZ"/>
        </w:rPr>
        <w:t>meziroční nárůst</w:t>
      </w:r>
      <w:r w:rsidRPr="00393F9D">
        <w:rPr>
          <w:rFonts w:ascii="Arial" w:hAnsi="Arial" w:cs="Arial"/>
          <w:b/>
          <w:sz w:val="20"/>
          <w:szCs w:val="20"/>
          <w:lang w:val="cs-CZ"/>
        </w:rPr>
        <w:t>.</w:t>
      </w:r>
      <w:r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="00D75F90">
        <w:rPr>
          <w:rFonts w:ascii="Arial" w:hAnsi="Arial" w:cs="Arial"/>
          <w:b/>
          <w:sz w:val="20"/>
          <w:szCs w:val="20"/>
          <w:lang w:val="cs-CZ"/>
        </w:rPr>
        <w:t xml:space="preserve">Nejvytíženější byly </w:t>
      </w:r>
      <w:r w:rsidR="009878E6">
        <w:rPr>
          <w:rFonts w:ascii="Arial" w:hAnsi="Arial" w:cs="Arial"/>
          <w:b/>
          <w:sz w:val="20"/>
          <w:szCs w:val="20"/>
          <w:lang w:val="cs-CZ"/>
        </w:rPr>
        <w:t>v loňském roce linky do Velké Británie</w:t>
      </w:r>
      <w:r w:rsidR="003B5762">
        <w:rPr>
          <w:rFonts w:ascii="Arial" w:hAnsi="Arial" w:cs="Arial"/>
          <w:b/>
          <w:sz w:val="20"/>
          <w:szCs w:val="20"/>
          <w:lang w:val="cs-CZ"/>
        </w:rPr>
        <w:t xml:space="preserve">. </w:t>
      </w:r>
      <w:r w:rsidR="009878E6">
        <w:rPr>
          <w:rFonts w:ascii="Arial" w:hAnsi="Arial" w:cs="Arial"/>
          <w:b/>
          <w:sz w:val="20"/>
          <w:szCs w:val="20"/>
          <w:lang w:val="cs-CZ"/>
        </w:rPr>
        <w:t>Z destinací nejvíce cestujících směřovalo již tradičně do Londýna. Nejvyšší</w:t>
      </w:r>
      <w:r w:rsidR="003B5762">
        <w:rPr>
          <w:rFonts w:ascii="Arial" w:hAnsi="Arial" w:cs="Arial"/>
          <w:b/>
          <w:sz w:val="20"/>
          <w:szCs w:val="20"/>
          <w:lang w:val="cs-CZ"/>
        </w:rPr>
        <w:t xml:space="preserve"> meziroční nárůst </w:t>
      </w:r>
      <w:r w:rsidR="009878E6">
        <w:rPr>
          <w:rFonts w:ascii="Arial" w:hAnsi="Arial" w:cs="Arial"/>
          <w:b/>
          <w:sz w:val="20"/>
          <w:szCs w:val="20"/>
          <w:lang w:val="cs-CZ"/>
        </w:rPr>
        <w:t xml:space="preserve">v počtu odbavených cestujících </w:t>
      </w:r>
      <w:r w:rsidR="003B5762">
        <w:rPr>
          <w:rFonts w:ascii="Arial" w:hAnsi="Arial" w:cs="Arial"/>
          <w:b/>
          <w:sz w:val="20"/>
          <w:szCs w:val="20"/>
          <w:lang w:val="cs-CZ"/>
        </w:rPr>
        <w:t>zaznamenala Barcelona. Výrazně posílily také dálkové linky, které vloni využilo o téměř čtvrt milionu cestujících více než v roce předchozím.</w:t>
      </w:r>
    </w:p>
    <w:p w:rsidR="00790EC6" w:rsidRDefault="00790EC6" w:rsidP="00616B4C">
      <w:pPr>
        <w:jc w:val="both"/>
        <w:rPr>
          <w:rFonts w:ascii="Arial" w:hAnsi="Arial" w:cs="Arial"/>
          <w:b/>
          <w:sz w:val="20"/>
          <w:szCs w:val="20"/>
          <w:lang w:val="cs-CZ"/>
        </w:rPr>
      </w:pPr>
    </w:p>
    <w:p w:rsidR="006D51FE" w:rsidRDefault="003B5762" w:rsidP="003B5762">
      <w:pPr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loňském roce prošlo</w:t>
      </w:r>
      <w:r w:rsidRPr="00393F9D">
        <w:rPr>
          <w:rFonts w:ascii="Arial" w:hAnsi="Arial" w:cs="Arial"/>
          <w:sz w:val="20"/>
          <w:szCs w:val="20"/>
          <w:lang w:val="cs-CZ"/>
        </w:rPr>
        <w:t xml:space="preserve"> Letiště</w:t>
      </w:r>
      <w:r>
        <w:rPr>
          <w:rFonts w:ascii="Arial" w:hAnsi="Arial" w:cs="Arial"/>
          <w:sz w:val="20"/>
          <w:szCs w:val="20"/>
          <w:lang w:val="cs-CZ"/>
        </w:rPr>
        <w:t>m</w:t>
      </w:r>
      <w:r w:rsidRPr="00393F9D">
        <w:rPr>
          <w:rFonts w:ascii="Arial" w:hAnsi="Arial" w:cs="Arial"/>
          <w:sz w:val="20"/>
          <w:szCs w:val="20"/>
          <w:lang w:val="cs-CZ"/>
        </w:rPr>
        <w:t xml:space="preserve"> Václava Havla Praha </w:t>
      </w:r>
      <w:r>
        <w:rPr>
          <w:rFonts w:ascii="Arial" w:hAnsi="Arial" w:cs="Arial"/>
          <w:sz w:val="20"/>
          <w:szCs w:val="20"/>
          <w:lang w:val="cs-CZ"/>
        </w:rPr>
        <w:t>téměř 16,8</w:t>
      </w:r>
      <w:r w:rsidRPr="00393F9D">
        <w:rPr>
          <w:rFonts w:ascii="Arial" w:hAnsi="Arial" w:cs="Arial"/>
          <w:sz w:val="20"/>
          <w:szCs w:val="20"/>
          <w:lang w:val="cs-CZ"/>
        </w:rPr>
        <w:t xml:space="preserve"> milionů odbavených cestujících</w:t>
      </w:r>
      <w:r w:rsidR="00954B13">
        <w:rPr>
          <w:rFonts w:ascii="Arial" w:hAnsi="Arial" w:cs="Arial"/>
          <w:sz w:val="20"/>
          <w:szCs w:val="20"/>
          <w:lang w:val="cs-CZ"/>
        </w:rPr>
        <w:t xml:space="preserve"> a </w:t>
      </w:r>
      <w:r>
        <w:rPr>
          <w:rFonts w:ascii="Arial" w:hAnsi="Arial" w:cs="Arial"/>
          <w:sz w:val="20"/>
          <w:szCs w:val="20"/>
          <w:lang w:val="cs-CZ"/>
        </w:rPr>
        <w:t>uskutečnilo se zde celkem 155 530</w:t>
      </w:r>
      <w:r w:rsidR="00D75F90">
        <w:rPr>
          <w:rFonts w:ascii="Arial" w:hAnsi="Arial" w:cs="Arial"/>
          <w:sz w:val="20"/>
          <w:szCs w:val="20"/>
          <w:lang w:val="cs-CZ"/>
        </w:rPr>
        <w:t xml:space="preserve"> vzletů a přistání. Pokračova</w:t>
      </w:r>
      <w:r w:rsidR="009878E6">
        <w:rPr>
          <w:rFonts w:ascii="Arial" w:hAnsi="Arial" w:cs="Arial"/>
          <w:sz w:val="20"/>
          <w:szCs w:val="20"/>
          <w:lang w:val="cs-CZ"/>
        </w:rPr>
        <w:t>l tak pozitivní</w:t>
      </w:r>
      <w:r w:rsidR="00D75F90">
        <w:rPr>
          <w:rFonts w:ascii="Arial" w:hAnsi="Arial" w:cs="Arial"/>
          <w:sz w:val="20"/>
          <w:szCs w:val="20"/>
          <w:lang w:val="cs-CZ"/>
        </w:rPr>
        <w:t xml:space="preserve"> trend, kdy počet odba</w:t>
      </w:r>
      <w:r w:rsidR="00EA5C3A">
        <w:rPr>
          <w:rFonts w:ascii="Arial" w:hAnsi="Arial" w:cs="Arial"/>
          <w:sz w:val="20"/>
          <w:szCs w:val="20"/>
          <w:lang w:val="cs-CZ"/>
        </w:rPr>
        <w:t>vených cestujících rostl o</w:t>
      </w:r>
      <w:r w:rsidR="00D75F90">
        <w:rPr>
          <w:rFonts w:ascii="Arial" w:hAnsi="Arial" w:cs="Arial"/>
          <w:sz w:val="20"/>
          <w:szCs w:val="20"/>
          <w:lang w:val="cs-CZ"/>
        </w:rPr>
        <w:t xml:space="preserve"> 9 %, zatímco počet leteckých pohybů </w:t>
      </w:r>
      <w:r w:rsidR="005705F5">
        <w:rPr>
          <w:rFonts w:ascii="Arial" w:hAnsi="Arial" w:cs="Arial"/>
          <w:sz w:val="20"/>
          <w:szCs w:val="20"/>
          <w:lang w:val="cs-CZ"/>
        </w:rPr>
        <w:t xml:space="preserve">pomaleji, konkrétně </w:t>
      </w:r>
      <w:r w:rsidR="00954B13">
        <w:rPr>
          <w:rFonts w:ascii="Arial" w:hAnsi="Arial" w:cs="Arial"/>
          <w:sz w:val="20"/>
          <w:szCs w:val="20"/>
          <w:lang w:val="cs-CZ"/>
        </w:rPr>
        <w:t>o necelých 5 </w:t>
      </w:r>
      <w:r w:rsidR="00D75F90">
        <w:rPr>
          <w:rFonts w:ascii="Arial" w:hAnsi="Arial" w:cs="Arial"/>
          <w:sz w:val="20"/>
          <w:szCs w:val="20"/>
          <w:lang w:val="cs-CZ"/>
        </w:rPr>
        <w:t>%</w:t>
      </w:r>
      <w:r w:rsidR="00954B13">
        <w:rPr>
          <w:rFonts w:ascii="Arial" w:hAnsi="Arial" w:cs="Arial"/>
          <w:sz w:val="20"/>
          <w:szCs w:val="20"/>
          <w:lang w:val="cs-CZ"/>
        </w:rPr>
        <w:t>.</w:t>
      </w:r>
    </w:p>
    <w:p w:rsidR="006D51FE" w:rsidRDefault="006D51FE" w:rsidP="003B5762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6D51FE" w:rsidRDefault="006D51FE" w:rsidP="003B5762">
      <w:pPr>
        <w:jc w:val="both"/>
        <w:rPr>
          <w:rFonts w:ascii="Arial" w:hAnsi="Arial" w:cs="Arial"/>
          <w:sz w:val="20"/>
          <w:szCs w:val="20"/>
          <w:lang w:val="cs-CZ"/>
        </w:rPr>
      </w:pPr>
      <w:r w:rsidRPr="000007E6">
        <w:rPr>
          <w:rFonts w:ascii="Arial" w:hAnsi="Arial" w:cs="Arial"/>
          <w:i/>
          <w:sz w:val="20"/>
          <w:szCs w:val="20"/>
          <w:lang w:val="cs-CZ"/>
        </w:rPr>
        <w:t xml:space="preserve">„Rok 2018 byl na Letišti Praha ve znamení dalšího nárůstu počtu cestujících i počtu pravidelných linek. Své lety z Prahy zahájily tři nové letecké společnosti a létat se začalo do celkem </w:t>
      </w:r>
      <w:r w:rsidR="00F70983" w:rsidRPr="000007E6">
        <w:rPr>
          <w:rFonts w:ascii="Arial" w:hAnsi="Arial" w:cs="Arial"/>
          <w:i/>
          <w:sz w:val="20"/>
          <w:szCs w:val="20"/>
          <w:lang w:val="cs-CZ"/>
        </w:rPr>
        <w:t xml:space="preserve">sedmi </w:t>
      </w:r>
      <w:r w:rsidRPr="000007E6">
        <w:rPr>
          <w:rFonts w:ascii="Arial" w:hAnsi="Arial" w:cs="Arial"/>
          <w:i/>
          <w:sz w:val="20"/>
          <w:szCs w:val="20"/>
          <w:lang w:val="cs-CZ"/>
        </w:rPr>
        <w:t>nových míst. Výrazně se nám dařilo posilovat spojení do dálkových destinací, a to v navyšování počtu frekvencí,</w:t>
      </w:r>
      <w:r w:rsidR="00754E95" w:rsidRPr="000007E6">
        <w:rPr>
          <w:rFonts w:ascii="Arial" w:hAnsi="Arial" w:cs="Arial"/>
          <w:i/>
          <w:sz w:val="20"/>
          <w:szCs w:val="20"/>
          <w:lang w:val="cs-CZ"/>
        </w:rPr>
        <w:t xml:space="preserve"> kapacit i</w:t>
      </w:r>
      <w:r w:rsidRPr="000007E6">
        <w:rPr>
          <w:rFonts w:ascii="Arial" w:hAnsi="Arial" w:cs="Arial"/>
          <w:i/>
          <w:sz w:val="20"/>
          <w:szCs w:val="20"/>
          <w:lang w:val="cs-CZ"/>
        </w:rPr>
        <w:t xml:space="preserve"> otevírání </w:t>
      </w:r>
      <w:r w:rsidR="00EA5C3A" w:rsidRPr="000007E6">
        <w:rPr>
          <w:rFonts w:ascii="Arial" w:hAnsi="Arial" w:cs="Arial"/>
          <w:i/>
          <w:sz w:val="20"/>
          <w:szCs w:val="20"/>
          <w:lang w:val="cs-CZ"/>
        </w:rPr>
        <w:t xml:space="preserve">zcela </w:t>
      </w:r>
      <w:r w:rsidRPr="000007E6">
        <w:rPr>
          <w:rFonts w:ascii="Arial" w:hAnsi="Arial" w:cs="Arial"/>
          <w:i/>
          <w:sz w:val="20"/>
          <w:szCs w:val="20"/>
          <w:lang w:val="cs-CZ"/>
        </w:rPr>
        <w:t xml:space="preserve">nových linek. Díky tomu využilo dálková spojení s Prahou vloni o 250 tisíc cestujících více, což představuje 24% nárůst,“ </w:t>
      </w:r>
      <w:r w:rsidRPr="000007E6">
        <w:rPr>
          <w:rFonts w:ascii="Arial" w:hAnsi="Arial" w:cs="Arial"/>
          <w:sz w:val="20"/>
          <w:szCs w:val="20"/>
          <w:lang w:val="cs-CZ"/>
        </w:rPr>
        <w:t>říká Václav Řehoř, předseda představenstva Letiště Praha</w:t>
      </w:r>
      <w:r w:rsidRPr="000007E6">
        <w:rPr>
          <w:rFonts w:ascii="Arial" w:hAnsi="Arial" w:cs="Arial"/>
          <w:i/>
          <w:sz w:val="20"/>
          <w:szCs w:val="20"/>
          <w:lang w:val="cs-CZ"/>
        </w:rPr>
        <w:t>.</w:t>
      </w:r>
    </w:p>
    <w:p w:rsidR="006D51FE" w:rsidRDefault="006D51FE" w:rsidP="003B5762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6D51FE" w:rsidRDefault="006D51FE" w:rsidP="006D51FE">
      <w:pPr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Nejrušnějším měsícem roku 2018 byl červenec s 1 877 </w:t>
      </w:r>
      <w:r w:rsidR="00F70983">
        <w:rPr>
          <w:rFonts w:ascii="Arial" w:hAnsi="Arial" w:cs="Arial"/>
          <w:sz w:val="20"/>
          <w:szCs w:val="20"/>
          <w:lang w:val="cs-CZ"/>
        </w:rPr>
        <w:t>369</w:t>
      </w:r>
      <w:r w:rsidR="00F70983" w:rsidRPr="00393F9D">
        <w:rPr>
          <w:rFonts w:ascii="Arial" w:hAnsi="Arial" w:cs="Arial"/>
          <w:sz w:val="20"/>
          <w:szCs w:val="20"/>
          <w:lang w:val="cs-CZ"/>
        </w:rPr>
        <w:t xml:space="preserve"> </w:t>
      </w:r>
      <w:r w:rsidRPr="00393F9D">
        <w:rPr>
          <w:rFonts w:ascii="Arial" w:hAnsi="Arial" w:cs="Arial"/>
          <w:sz w:val="20"/>
          <w:szCs w:val="20"/>
          <w:lang w:val="cs-CZ"/>
        </w:rPr>
        <w:t>odbavenými cestujícím</w:t>
      </w:r>
      <w:r>
        <w:rPr>
          <w:rFonts w:ascii="Arial" w:hAnsi="Arial" w:cs="Arial"/>
          <w:sz w:val="20"/>
          <w:szCs w:val="20"/>
          <w:lang w:val="cs-CZ"/>
        </w:rPr>
        <w:t>i. Denně prošlo pražským letištěm vloni v průměru přibližně 46 tisíc cestujících. Celkem operovalo své lety z Prahy 69</w:t>
      </w:r>
      <w:r w:rsidR="00954B13">
        <w:rPr>
          <w:rFonts w:ascii="Arial" w:hAnsi="Arial" w:cs="Arial"/>
          <w:sz w:val="20"/>
          <w:szCs w:val="20"/>
          <w:lang w:val="cs-CZ"/>
        </w:rPr>
        <w:t> </w:t>
      </w:r>
      <w:r>
        <w:rPr>
          <w:rFonts w:ascii="Arial" w:hAnsi="Arial" w:cs="Arial"/>
          <w:sz w:val="20"/>
          <w:szCs w:val="20"/>
          <w:lang w:val="cs-CZ"/>
        </w:rPr>
        <w:t xml:space="preserve">dopravců, a to do celkem 171 destinací. Mezi nimi se nově objevila Filadelfie,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Kutaisi</w:t>
      </w:r>
      <w:proofErr w:type="spellEnd"/>
      <w:r>
        <w:rPr>
          <w:rFonts w:ascii="Arial" w:hAnsi="Arial" w:cs="Arial"/>
          <w:sz w:val="20"/>
          <w:szCs w:val="20"/>
          <w:lang w:val="cs-CZ"/>
        </w:rPr>
        <w:t>, Belfast, Ammán, Marr</w:t>
      </w:r>
      <w:r w:rsidR="00746A26">
        <w:rPr>
          <w:rFonts w:ascii="Arial" w:hAnsi="Arial" w:cs="Arial"/>
          <w:sz w:val="20"/>
          <w:szCs w:val="20"/>
          <w:lang w:val="cs-CZ"/>
        </w:rPr>
        <w:t>á</w:t>
      </w:r>
      <w:r>
        <w:rPr>
          <w:rFonts w:ascii="Arial" w:hAnsi="Arial" w:cs="Arial"/>
          <w:sz w:val="20"/>
          <w:szCs w:val="20"/>
          <w:lang w:val="cs-CZ"/>
        </w:rPr>
        <w:t>k</w:t>
      </w:r>
      <w:r w:rsidR="00746A26">
        <w:rPr>
          <w:rFonts w:ascii="Arial" w:hAnsi="Arial" w:cs="Arial"/>
          <w:sz w:val="20"/>
          <w:szCs w:val="20"/>
          <w:lang w:val="cs-CZ"/>
        </w:rPr>
        <w:t>e</w:t>
      </w:r>
      <w:r>
        <w:rPr>
          <w:rFonts w:ascii="Arial" w:hAnsi="Arial" w:cs="Arial"/>
          <w:sz w:val="20"/>
          <w:szCs w:val="20"/>
          <w:lang w:val="cs-CZ"/>
        </w:rPr>
        <w:t xml:space="preserve">š,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Šardžá</w:t>
      </w:r>
      <w:proofErr w:type="spellEnd"/>
      <w:r w:rsidR="00F70983">
        <w:rPr>
          <w:rFonts w:ascii="Arial" w:hAnsi="Arial" w:cs="Arial"/>
          <w:sz w:val="20"/>
          <w:szCs w:val="20"/>
          <w:lang w:val="cs-CZ"/>
        </w:rPr>
        <w:t xml:space="preserve"> a </w:t>
      </w:r>
      <w:r w:rsidR="001B261E">
        <w:rPr>
          <w:rFonts w:ascii="Arial" w:hAnsi="Arial" w:cs="Arial"/>
          <w:sz w:val="20"/>
          <w:szCs w:val="20"/>
          <w:lang w:val="cs-CZ"/>
        </w:rPr>
        <w:t>Jerevan.</w:t>
      </w:r>
    </w:p>
    <w:p w:rsidR="006D51FE" w:rsidRDefault="006D51FE" w:rsidP="003B5762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0E201A" w:rsidRDefault="00417A66" w:rsidP="003B5762">
      <w:pPr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Nejvíce cestujících využilo pravidelné linky do Velké Británie</w:t>
      </w:r>
      <w:r w:rsidR="007F69DF">
        <w:rPr>
          <w:rFonts w:ascii="Arial" w:hAnsi="Arial" w:cs="Arial"/>
          <w:sz w:val="20"/>
          <w:szCs w:val="20"/>
          <w:lang w:val="cs-CZ"/>
        </w:rPr>
        <w:t xml:space="preserve">, Itálie, Ruska, </w:t>
      </w:r>
      <w:r w:rsidR="00252526">
        <w:rPr>
          <w:rFonts w:ascii="Arial" w:hAnsi="Arial" w:cs="Arial"/>
          <w:sz w:val="20"/>
          <w:szCs w:val="20"/>
          <w:lang w:val="cs-CZ"/>
        </w:rPr>
        <w:t>Španělska a Německa</w:t>
      </w:r>
      <w:r w:rsidR="00B92CC7">
        <w:rPr>
          <w:rFonts w:ascii="Arial" w:hAnsi="Arial" w:cs="Arial"/>
          <w:sz w:val="20"/>
          <w:szCs w:val="20"/>
          <w:lang w:val="cs-CZ"/>
        </w:rPr>
        <w:t>. Z</w:t>
      </w:r>
      <w:r>
        <w:rPr>
          <w:rFonts w:ascii="Arial" w:hAnsi="Arial" w:cs="Arial"/>
          <w:sz w:val="20"/>
          <w:szCs w:val="20"/>
          <w:lang w:val="cs-CZ"/>
        </w:rPr>
        <w:t xml:space="preserve"> destinací byl v roce 2018 </w:t>
      </w:r>
      <w:r w:rsidR="007F69DF">
        <w:rPr>
          <w:rFonts w:ascii="Arial" w:hAnsi="Arial" w:cs="Arial"/>
          <w:sz w:val="20"/>
          <w:szCs w:val="20"/>
          <w:lang w:val="cs-CZ"/>
        </w:rPr>
        <w:t>n</w:t>
      </w:r>
      <w:r w:rsidR="00441B5E">
        <w:rPr>
          <w:rFonts w:ascii="Arial" w:hAnsi="Arial" w:cs="Arial"/>
          <w:sz w:val="20"/>
          <w:szCs w:val="20"/>
          <w:lang w:val="cs-CZ"/>
        </w:rPr>
        <w:t>ejvytíženější Londýn, n</w:t>
      </w:r>
      <w:r w:rsidR="00EA5C3A">
        <w:rPr>
          <w:rFonts w:ascii="Arial" w:hAnsi="Arial" w:cs="Arial"/>
          <w:sz w:val="20"/>
          <w:szCs w:val="20"/>
          <w:lang w:val="cs-CZ"/>
        </w:rPr>
        <w:t>ásledovala Paříž, Moskva, Amsterdam</w:t>
      </w:r>
      <w:r w:rsidR="007F69DF">
        <w:rPr>
          <w:rFonts w:ascii="Arial" w:hAnsi="Arial" w:cs="Arial"/>
          <w:sz w:val="20"/>
          <w:szCs w:val="20"/>
          <w:lang w:val="cs-CZ"/>
        </w:rPr>
        <w:t xml:space="preserve"> a Fran</w:t>
      </w:r>
      <w:r w:rsidR="00EA5C3A">
        <w:rPr>
          <w:rFonts w:ascii="Arial" w:hAnsi="Arial" w:cs="Arial"/>
          <w:sz w:val="20"/>
          <w:szCs w:val="20"/>
          <w:lang w:val="cs-CZ"/>
        </w:rPr>
        <w:t>kfurt.</w:t>
      </w:r>
      <w:r w:rsidR="006D51FE" w:rsidRPr="006D51FE">
        <w:rPr>
          <w:rFonts w:ascii="Arial" w:hAnsi="Arial" w:cs="Arial"/>
          <w:sz w:val="20"/>
          <w:szCs w:val="20"/>
          <w:lang w:val="cs-CZ"/>
        </w:rPr>
        <w:t xml:space="preserve"> </w:t>
      </w:r>
      <w:r w:rsidR="006D51FE">
        <w:rPr>
          <w:rFonts w:ascii="Arial" w:hAnsi="Arial" w:cs="Arial"/>
          <w:sz w:val="20"/>
          <w:szCs w:val="20"/>
          <w:lang w:val="cs-CZ"/>
        </w:rPr>
        <w:t xml:space="preserve">Skokanem v počtu odbavených cestujících </w:t>
      </w:r>
      <w:r w:rsidR="00C41BD8">
        <w:rPr>
          <w:rFonts w:ascii="Arial" w:hAnsi="Arial" w:cs="Arial"/>
          <w:sz w:val="20"/>
          <w:szCs w:val="20"/>
          <w:lang w:val="cs-CZ"/>
        </w:rPr>
        <w:t>se stala</w:t>
      </w:r>
      <w:r w:rsidR="006D51FE">
        <w:rPr>
          <w:rFonts w:ascii="Arial" w:hAnsi="Arial" w:cs="Arial"/>
          <w:sz w:val="20"/>
          <w:szCs w:val="20"/>
          <w:lang w:val="cs-CZ"/>
        </w:rPr>
        <w:t xml:space="preserve"> v</w:t>
      </w:r>
      <w:r w:rsidR="00C41BD8">
        <w:rPr>
          <w:rFonts w:ascii="Arial" w:hAnsi="Arial" w:cs="Arial"/>
          <w:sz w:val="20"/>
          <w:szCs w:val="20"/>
          <w:lang w:val="cs-CZ"/>
        </w:rPr>
        <w:t> meziročním srovnání</w:t>
      </w:r>
      <w:r w:rsidR="00441B5E">
        <w:rPr>
          <w:rFonts w:ascii="Arial" w:hAnsi="Arial" w:cs="Arial"/>
          <w:sz w:val="20"/>
          <w:szCs w:val="20"/>
          <w:lang w:val="cs-CZ"/>
        </w:rPr>
        <w:t xml:space="preserve"> Barcelona. Dále pak</w:t>
      </w:r>
      <w:r w:rsidR="00C41BD8">
        <w:rPr>
          <w:rFonts w:ascii="Arial" w:hAnsi="Arial" w:cs="Arial"/>
          <w:sz w:val="20"/>
          <w:szCs w:val="20"/>
          <w:lang w:val="cs-CZ"/>
        </w:rPr>
        <w:t xml:space="preserve"> </w:t>
      </w:r>
      <w:r w:rsidR="006D51FE">
        <w:rPr>
          <w:rFonts w:ascii="Arial" w:hAnsi="Arial" w:cs="Arial"/>
          <w:sz w:val="20"/>
          <w:szCs w:val="20"/>
          <w:lang w:val="cs-CZ"/>
        </w:rPr>
        <w:t>Budapešť, Londýn/</w:t>
      </w:r>
      <w:proofErr w:type="spellStart"/>
      <w:r w:rsidR="006D51FE">
        <w:rPr>
          <w:rFonts w:ascii="Arial" w:hAnsi="Arial" w:cs="Arial"/>
          <w:sz w:val="20"/>
          <w:szCs w:val="20"/>
          <w:lang w:val="cs-CZ"/>
        </w:rPr>
        <w:t>Stansted</w:t>
      </w:r>
      <w:proofErr w:type="spellEnd"/>
      <w:r w:rsidR="006D51FE">
        <w:rPr>
          <w:rFonts w:ascii="Arial" w:hAnsi="Arial" w:cs="Arial"/>
          <w:sz w:val="20"/>
          <w:szCs w:val="20"/>
          <w:lang w:val="cs-CZ"/>
        </w:rPr>
        <w:t xml:space="preserve">, Madrid a </w:t>
      </w:r>
      <w:proofErr w:type="spellStart"/>
      <w:r w:rsidR="006D51FE">
        <w:rPr>
          <w:rFonts w:ascii="Arial" w:hAnsi="Arial" w:cs="Arial"/>
          <w:sz w:val="20"/>
          <w:szCs w:val="20"/>
          <w:lang w:val="cs-CZ"/>
        </w:rPr>
        <w:t>Antalya</w:t>
      </w:r>
      <w:proofErr w:type="spellEnd"/>
      <w:r w:rsidR="006D51FE">
        <w:rPr>
          <w:rFonts w:ascii="Arial" w:hAnsi="Arial" w:cs="Arial"/>
          <w:sz w:val="20"/>
          <w:szCs w:val="20"/>
          <w:lang w:val="cs-CZ"/>
        </w:rPr>
        <w:t xml:space="preserve">. </w:t>
      </w:r>
      <w:r w:rsidR="00C41BD8">
        <w:rPr>
          <w:rFonts w:ascii="Arial" w:hAnsi="Arial" w:cs="Arial"/>
          <w:sz w:val="20"/>
          <w:szCs w:val="20"/>
          <w:lang w:val="cs-CZ"/>
        </w:rPr>
        <w:t>Z</w:t>
      </w:r>
      <w:r w:rsidR="003830BA">
        <w:rPr>
          <w:rFonts w:ascii="Arial" w:hAnsi="Arial" w:cs="Arial"/>
          <w:sz w:val="20"/>
          <w:szCs w:val="20"/>
          <w:lang w:val="cs-CZ"/>
        </w:rPr>
        <w:t> čistě dovolenkových destinací</w:t>
      </w:r>
      <w:r w:rsidR="000E201A">
        <w:rPr>
          <w:rFonts w:ascii="Arial" w:hAnsi="Arial" w:cs="Arial"/>
          <w:sz w:val="20"/>
          <w:szCs w:val="20"/>
          <w:lang w:val="cs-CZ"/>
        </w:rPr>
        <w:t xml:space="preserve"> využilo nejvíc cestujících linky do </w:t>
      </w:r>
      <w:proofErr w:type="spellStart"/>
      <w:r w:rsidR="000E201A">
        <w:rPr>
          <w:rFonts w:ascii="Arial" w:hAnsi="Arial" w:cs="Arial"/>
          <w:sz w:val="20"/>
          <w:szCs w:val="20"/>
          <w:lang w:val="cs-CZ"/>
        </w:rPr>
        <w:t>Antalye</w:t>
      </w:r>
      <w:proofErr w:type="spellEnd"/>
      <w:r w:rsidR="000E201A">
        <w:rPr>
          <w:rFonts w:ascii="Arial" w:hAnsi="Arial" w:cs="Arial"/>
          <w:sz w:val="20"/>
          <w:szCs w:val="20"/>
          <w:lang w:val="cs-CZ"/>
        </w:rPr>
        <w:t xml:space="preserve">, Heraklionu, </w:t>
      </w:r>
      <w:proofErr w:type="spellStart"/>
      <w:r w:rsidR="000E201A">
        <w:rPr>
          <w:rFonts w:ascii="Arial" w:hAnsi="Arial" w:cs="Arial"/>
          <w:sz w:val="20"/>
          <w:szCs w:val="20"/>
          <w:lang w:val="cs-CZ"/>
        </w:rPr>
        <w:t>Hurghady</w:t>
      </w:r>
      <w:proofErr w:type="spellEnd"/>
      <w:r w:rsidR="000E201A">
        <w:rPr>
          <w:rFonts w:ascii="Arial" w:hAnsi="Arial" w:cs="Arial"/>
          <w:sz w:val="20"/>
          <w:szCs w:val="20"/>
          <w:lang w:val="cs-CZ"/>
        </w:rPr>
        <w:t xml:space="preserve">, </w:t>
      </w:r>
      <w:r w:rsidR="00B0325F">
        <w:rPr>
          <w:rFonts w:ascii="Arial" w:hAnsi="Arial" w:cs="Arial"/>
          <w:sz w:val="20"/>
          <w:szCs w:val="20"/>
          <w:lang w:val="cs-CZ"/>
        </w:rPr>
        <w:t>Burgas</w:t>
      </w:r>
      <w:r w:rsidR="00754E95">
        <w:rPr>
          <w:rFonts w:ascii="Arial" w:hAnsi="Arial" w:cs="Arial"/>
          <w:sz w:val="20"/>
          <w:szCs w:val="20"/>
          <w:lang w:val="cs-CZ"/>
        </w:rPr>
        <w:t>u</w:t>
      </w:r>
      <w:r w:rsidR="00B0325F">
        <w:rPr>
          <w:rFonts w:ascii="Arial" w:hAnsi="Arial" w:cs="Arial"/>
          <w:sz w:val="20"/>
          <w:szCs w:val="20"/>
          <w:lang w:val="cs-CZ"/>
        </w:rPr>
        <w:t xml:space="preserve"> </w:t>
      </w:r>
      <w:r w:rsidR="008B15E8">
        <w:rPr>
          <w:rFonts w:ascii="Arial" w:hAnsi="Arial" w:cs="Arial"/>
          <w:sz w:val="20"/>
          <w:szCs w:val="20"/>
          <w:lang w:val="cs-CZ"/>
        </w:rPr>
        <w:t xml:space="preserve">a </w:t>
      </w:r>
      <w:proofErr w:type="spellStart"/>
      <w:r w:rsidR="008B15E8">
        <w:rPr>
          <w:rFonts w:ascii="Arial" w:hAnsi="Arial" w:cs="Arial"/>
          <w:sz w:val="20"/>
          <w:szCs w:val="20"/>
          <w:lang w:val="cs-CZ"/>
        </w:rPr>
        <w:t>Marsa</w:t>
      </w:r>
      <w:proofErr w:type="spellEnd"/>
      <w:r w:rsidR="008B15E8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="008B15E8">
        <w:rPr>
          <w:rFonts w:ascii="Arial" w:hAnsi="Arial" w:cs="Arial"/>
          <w:sz w:val="20"/>
          <w:szCs w:val="20"/>
          <w:lang w:val="cs-CZ"/>
        </w:rPr>
        <w:t>Al</w:t>
      </w:r>
      <w:bookmarkStart w:id="0" w:name="_GoBack"/>
      <w:bookmarkEnd w:id="0"/>
      <w:r w:rsidR="000E201A">
        <w:rPr>
          <w:rFonts w:ascii="Arial" w:hAnsi="Arial" w:cs="Arial"/>
          <w:sz w:val="20"/>
          <w:szCs w:val="20"/>
          <w:lang w:val="cs-CZ"/>
        </w:rPr>
        <w:t>am</w:t>
      </w:r>
      <w:proofErr w:type="spellEnd"/>
      <w:r w:rsidR="000E201A">
        <w:rPr>
          <w:rFonts w:ascii="Arial" w:hAnsi="Arial" w:cs="Arial"/>
          <w:sz w:val="20"/>
          <w:szCs w:val="20"/>
          <w:lang w:val="cs-CZ"/>
        </w:rPr>
        <w:t>.</w:t>
      </w:r>
    </w:p>
    <w:p w:rsidR="000E201A" w:rsidRDefault="000E201A" w:rsidP="003B5762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0E201A" w:rsidRDefault="000E201A" w:rsidP="003B5762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A85C60" w:rsidRDefault="000E201A" w:rsidP="00A85C60">
      <w:pPr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Provozní ukazatele za rok 2018</w:t>
      </w:r>
    </w:p>
    <w:p w:rsidR="000E201A" w:rsidRDefault="000E201A" w:rsidP="00A85C60">
      <w:pPr>
        <w:rPr>
          <w:rFonts w:ascii="Arial" w:hAnsi="Arial" w:cs="Arial"/>
          <w:b/>
          <w:sz w:val="20"/>
          <w:szCs w:val="20"/>
          <w:lang w:val="cs-CZ"/>
        </w:rPr>
      </w:pPr>
    </w:p>
    <w:p w:rsidR="00A85C60" w:rsidRDefault="000E201A" w:rsidP="00A85C60">
      <w:pPr>
        <w:rPr>
          <w:rFonts w:ascii="Arial" w:hAnsi="Arial" w:cs="Arial"/>
          <w:sz w:val="18"/>
          <w:szCs w:val="18"/>
          <w:lang w:val="cs-CZ" w:eastAsia="cs-CZ"/>
        </w:rPr>
      </w:pPr>
      <w:r>
        <w:rPr>
          <w:rFonts w:ascii="Arial" w:hAnsi="Arial" w:cs="Arial"/>
          <w:sz w:val="20"/>
          <w:szCs w:val="20"/>
          <w:lang w:val="cs-CZ"/>
        </w:rPr>
        <w:t>Počet cestujících</w:t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  <w:t>16 797 006</w:t>
      </w:r>
      <w:r>
        <w:rPr>
          <w:rFonts w:ascii="Arial" w:hAnsi="Arial" w:cs="Arial"/>
          <w:sz w:val="20"/>
          <w:szCs w:val="20"/>
          <w:lang w:val="cs-CZ"/>
        </w:rPr>
        <w:tab/>
        <w:t>změna 2017/2018   +9,0</w:t>
      </w:r>
      <w:r w:rsidR="00A85C60">
        <w:rPr>
          <w:rFonts w:ascii="Arial" w:hAnsi="Arial" w:cs="Arial"/>
          <w:sz w:val="20"/>
          <w:szCs w:val="20"/>
          <w:lang w:val="cs-CZ"/>
        </w:rPr>
        <w:t xml:space="preserve"> %</w:t>
      </w:r>
    </w:p>
    <w:p w:rsidR="00A85C60" w:rsidRDefault="000E201A" w:rsidP="00A85C60">
      <w:pPr>
        <w:tabs>
          <w:tab w:val="center" w:pos="3402"/>
        </w:tabs>
        <w:rPr>
          <w:rFonts w:ascii="Arial" w:hAnsi="Arial" w:cs="Arial"/>
          <w:sz w:val="18"/>
          <w:szCs w:val="18"/>
          <w:lang w:val="cs-CZ" w:eastAsia="cs-CZ"/>
        </w:rPr>
      </w:pPr>
      <w:r>
        <w:rPr>
          <w:rFonts w:ascii="Arial" w:hAnsi="Arial" w:cs="Arial"/>
          <w:sz w:val="20"/>
          <w:szCs w:val="20"/>
          <w:lang w:val="cs-CZ"/>
        </w:rPr>
        <w:t>Počet pohybů</w:t>
      </w:r>
      <w:r>
        <w:rPr>
          <w:rFonts w:ascii="Arial" w:hAnsi="Arial" w:cs="Arial"/>
          <w:sz w:val="20"/>
          <w:szCs w:val="20"/>
          <w:lang w:val="cs-CZ"/>
        </w:rPr>
        <w:tab/>
        <w:t xml:space="preserve">     155 530</w:t>
      </w:r>
      <w:r>
        <w:rPr>
          <w:rFonts w:ascii="Arial" w:hAnsi="Arial" w:cs="Arial"/>
          <w:sz w:val="20"/>
          <w:szCs w:val="20"/>
          <w:lang w:val="cs-CZ"/>
        </w:rPr>
        <w:tab/>
        <w:t>změna 2017/2018   +4,</w:t>
      </w:r>
      <w:r w:rsidR="00F70983">
        <w:rPr>
          <w:rFonts w:ascii="Arial" w:hAnsi="Arial" w:cs="Arial"/>
          <w:sz w:val="20"/>
          <w:szCs w:val="20"/>
          <w:lang w:val="cs-CZ"/>
        </w:rPr>
        <w:t xml:space="preserve">9 </w:t>
      </w:r>
      <w:r w:rsidR="00A85C60">
        <w:rPr>
          <w:rFonts w:ascii="Arial" w:hAnsi="Arial" w:cs="Arial"/>
          <w:sz w:val="20"/>
          <w:szCs w:val="20"/>
          <w:lang w:val="cs-CZ"/>
        </w:rPr>
        <w:t>%</w:t>
      </w:r>
    </w:p>
    <w:p w:rsidR="00A85C60" w:rsidRDefault="00A85C60" w:rsidP="00A85C60">
      <w:pPr>
        <w:rPr>
          <w:rFonts w:ascii="Arial" w:hAnsi="Arial" w:cs="Arial"/>
          <w:b/>
          <w:sz w:val="20"/>
          <w:szCs w:val="20"/>
          <w:lang w:val="cs-CZ"/>
        </w:rPr>
      </w:pPr>
    </w:p>
    <w:p w:rsidR="00A85C60" w:rsidRDefault="00A85C60" w:rsidP="00A85C60">
      <w:pPr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TOP země:</w:t>
      </w:r>
      <w:r w:rsidR="000E201A">
        <w:rPr>
          <w:rFonts w:ascii="Arial" w:hAnsi="Arial" w:cs="Arial"/>
          <w:b/>
          <w:sz w:val="20"/>
          <w:szCs w:val="20"/>
          <w:lang w:val="cs-CZ"/>
        </w:rPr>
        <w:t xml:space="preserve">                               Počet cestujících                 Meziroční srovnání</w:t>
      </w:r>
    </w:p>
    <w:tbl>
      <w:tblPr>
        <w:tblW w:w="67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2700"/>
        <w:gridCol w:w="2054"/>
      </w:tblGrid>
      <w:tr w:rsidR="00A85C60" w:rsidTr="00911BA7">
        <w:trPr>
          <w:trHeight w:val="255"/>
        </w:trPr>
        <w:tc>
          <w:tcPr>
            <w:tcW w:w="1995" w:type="dxa"/>
            <w:noWrap/>
            <w:vAlign w:val="bottom"/>
            <w:hideMark/>
          </w:tcPr>
          <w:p w:rsidR="00A85C60" w:rsidRDefault="00A85C60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1. Velká Británie</w:t>
            </w:r>
          </w:p>
        </w:tc>
        <w:tc>
          <w:tcPr>
            <w:tcW w:w="2700" w:type="dxa"/>
            <w:noWrap/>
            <w:vAlign w:val="bottom"/>
            <w:hideMark/>
          </w:tcPr>
          <w:p w:rsidR="00A85C60" w:rsidRDefault="00F70983" w:rsidP="00911BA7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2 061 865</w:t>
            </w:r>
          </w:p>
        </w:tc>
        <w:tc>
          <w:tcPr>
            <w:tcW w:w="2054" w:type="dxa"/>
            <w:hideMark/>
          </w:tcPr>
          <w:p w:rsidR="00A85C60" w:rsidRDefault="000E201A" w:rsidP="00911BA7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+13,1</w:t>
            </w:r>
            <w:r w:rsidR="00A85C60">
              <w:rPr>
                <w:rFonts w:ascii="Arial" w:hAnsi="Arial" w:cs="Arial"/>
                <w:sz w:val="20"/>
                <w:szCs w:val="20"/>
                <w:lang w:val="cs-CZ"/>
              </w:rPr>
              <w:t xml:space="preserve"> %</w:t>
            </w:r>
          </w:p>
        </w:tc>
      </w:tr>
      <w:tr w:rsidR="00A85C60" w:rsidTr="00911BA7">
        <w:trPr>
          <w:trHeight w:val="255"/>
        </w:trPr>
        <w:tc>
          <w:tcPr>
            <w:tcW w:w="1995" w:type="dxa"/>
            <w:noWrap/>
            <w:vAlign w:val="bottom"/>
            <w:hideMark/>
          </w:tcPr>
          <w:p w:rsidR="00A85C60" w:rsidRDefault="00A85C60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2. Itálie</w:t>
            </w:r>
          </w:p>
        </w:tc>
        <w:tc>
          <w:tcPr>
            <w:tcW w:w="2700" w:type="dxa"/>
            <w:noWrap/>
            <w:vAlign w:val="bottom"/>
            <w:hideMark/>
          </w:tcPr>
          <w:p w:rsidR="00A85C60" w:rsidRDefault="000E201A" w:rsidP="00911BA7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  <w:r w:rsidR="00F70983">
              <w:rPr>
                <w:rFonts w:ascii="Arial" w:hAnsi="Arial" w:cs="Arial"/>
                <w:sz w:val="20"/>
                <w:szCs w:val="20"/>
                <w:lang w:val="cs-CZ"/>
              </w:rPr>
              <w:t> 343 164</w:t>
            </w:r>
          </w:p>
        </w:tc>
        <w:tc>
          <w:tcPr>
            <w:tcW w:w="2054" w:type="dxa"/>
            <w:hideMark/>
          </w:tcPr>
          <w:p w:rsidR="00A85C60" w:rsidRDefault="000E201A" w:rsidP="00911BA7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- 0,8</w:t>
            </w:r>
            <w:r w:rsidR="00A85C60">
              <w:rPr>
                <w:rFonts w:ascii="Arial" w:hAnsi="Arial" w:cs="Arial"/>
                <w:sz w:val="20"/>
                <w:szCs w:val="20"/>
                <w:lang w:val="cs-CZ"/>
              </w:rPr>
              <w:t xml:space="preserve"> %</w:t>
            </w:r>
          </w:p>
        </w:tc>
      </w:tr>
      <w:tr w:rsidR="00F70983" w:rsidTr="00911BA7">
        <w:trPr>
          <w:trHeight w:val="255"/>
        </w:trPr>
        <w:tc>
          <w:tcPr>
            <w:tcW w:w="1995" w:type="dxa"/>
            <w:noWrap/>
            <w:vAlign w:val="bottom"/>
            <w:hideMark/>
          </w:tcPr>
          <w:p w:rsidR="00F70983" w:rsidRDefault="00F70983" w:rsidP="00D4445D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3. Rusko</w:t>
            </w:r>
          </w:p>
        </w:tc>
        <w:tc>
          <w:tcPr>
            <w:tcW w:w="2700" w:type="dxa"/>
            <w:noWrap/>
            <w:vAlign w:val="bottom"/>
            <w:hideMark/>
          </w:tcPr>
          <w:p w:rsidR="00F70983" w:rsidRPr="00252526" w:rsidRDefault="00252526" w:rsidP="00911BA7">
            <w:pPr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526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F70983" w:rsidRPr="00252526">
              <w:rPr>
                <w:rFonts w:ascii="Arial" w:hAnsi="Arial" w:cs="Arial"/>
                <w:sz w:val="20"/>
                <w:szCs w:val="20"/>
              </w:rPr>
              <w:t>198</w:t>
            </w:r>
            <w:r w:rsidR="00C82C0D" w:rsidRPr="002525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0983" w:rsidRPr="00252526">
              <w:rPr>
                <w:rFonts w:ascii="Arial" w:hAnsi="Arial" w:cs="Arial"/>
                <w:sz w:val="20"/>
                <w:szCs w:val="20"/>
              </w:rPr>
              <w:t>44</w:t>
            </w:r>
            <w:r w:rsidR="00911BA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54" w:type="dxa"/>
            <w:hideMark/>
          </w:tcPr>
          <w:p w:rsidR="00F70983" w:rsidRPr="00B227D0" w:rsidRDefault="00B227D0" w:rsidP="00911B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B227D0">
              <w:rPr>
                <w:rFonts w:ascii="Arial" w:hAnsi="Arial" w:cs="Arial"/>
                <w:sz w:val="20"/>
                <w:szCs w:val="20"/>
              </w:rPr>
              <w:t>- 0.1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0983" w:rsidRPr="00B227D0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A85C60" w:rsidTr="00911BA7">
        <w:trPr>
          <w:trHeight w:val="255"/>
        </w:trPr>
        <w:tc>
          <w:tcPr>
            <w:tcW w:w="1995" w:type="dxa"/>
            <w:noWrap/>
            <w:vAlign w:val="bottom"/>
          </w:tcPr>
          <w:p w:rsidR="00A85C60" w:rsidRDefault="00252526" w:rsidP="00F70983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4. Španělsko</w:t>
            </w:r>
          </w:p>
        </w:tc>
        <w:tc>
          <w:tcPr>
            <w:tcW w:w="2700" w:type="dxa"/>
            <w:noWrap/>
            <w:vAlign w:val="bottom"/>
          </w:tcPr>
          <w:p w:rsidR="00A85C60" w:rsidRDefault="00252526" w:rsidP="00911BA7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1 190 571</w:t>
            </w:r>
          </w:p>
        </w:tc>
        <w:tc>
          <w:tcPr>
            <w:tcW w:w="2054" w:type="dxa"/>
          </w:tcPr>
          <w:p w:rsidR="00A85C60" w:rsidRDefault="00252526" w:rsidP="00911BA7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+ 23,3%</w:t>
            </w:r>
          </w:p>
        </w:tc>
      </w:tr>
      <w:tr w:rsidR="00252526" w:rsidTr="00911BA7">
        <w:trPr>
          <w:trHeight w:val="255"/>
        </w:trPr>
        <w:tc>
          <w:tcPr>
            <w:tcW w:w="1995" w:type="dxa"/>
            <w:noWrap/>
            <w:vAlign w:val="bottom"/>
          </w:tcPr>
          <w:p w:rsidR="00252526" w:rsidRDefault="00252526" w:rsidP="00F70983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5. Německo</w:t>
            </w:r>
          </w:p>
        </w:tc>
        <w:tc>
          <w:tcPr>
            <w:tcW w:w="2700" w:type="dxa"/>
            <w:noWrap/>
            <w:vAlign w:val="bottom"/>
          </w:tcPr>
          <w:p w:rsidR="00252526" w:rsidRDefault="00252526" w:rsidP="00911BA7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1 156 998</w:t>
            </w:r>
          </w:p>
        </w:tc>
        <w:tc>
          <w:tcPr>
            <w:tcW w:w="2054" w:type="dxa"/>
          </w:tcPr>
          <w:p w:rsidR="00252526" w:rsidRPr="00252526" w:rsidRDefault="00252526" w:rsidP="00911B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526">
              <w:rPr>
                <w:rFonts w:ascii="Arial" w:hAnsi="Arial" w:cs="Arial"/>
                <w:sz w:val="20"/>
                <w:szCs w:val="20"/>
                <w:lang w:val="cs-CZ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2526">
              <w:rPr>
                <w:rFonts w:ascii="Arial" w:hAnsi="Arial" w:cs="Arial"/>
                <w:sz w:val="20"/>
                <w:szCs w:val="20"/>
              </w:rPr>
              <w:t>7,7%</w:t>
            </w:r>
          </w:p>
        </w:tc>
      </w:tr>
    </w:tbl>
    <w:p w:rsidR="00A85C60" w:rsidRDefault="00A85C60" w:rsidP="00A85C60">
      <w:pPr>
        <w:rPr>
          <w:rFonts w:ascii="Arial" w:hAnsi="Arial" w:cs="Arial"/>
          <w:b/>
          <w:sz w:val="20"/>
          <w:szCs w:val="20"/>
          <w:highlight w:val="yellow"/>
          <w:lang w:val="cs-CZ"/>
        </w:rPr>
      </w:pPr>
    </w:p>
    <w:p w:rsidR="00A85C60" w:rsidRDefault="00A85C60" w:rsidP="00A85C60">
      <w:pPr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TOP destinace:</w:t>
      </w:r>
      <w:r w:rsidR="00607456">
        <w:rPr>
          <w:rFonts w:ascii="Arial" w:hAnsi="Arial" w:cs="Arial"/>
          <w:b/>
          <w:sz w:val="20"/>
          <w:szCs w:val="20"/>
          <w:lang w:val="cs-CZ"/>
        </w:rPr>
        <w:t xml:space="preserve">                       Počet cestujících                   Meziroční srovnání</w:t>
      </w:r>
    </w:p>
    <w:tbl>
      <w:tblPr>
        <w:tblW w:w="67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5"/>
        <w:gridCol w:w="2116"/>
        <w:gridCol w:w="2098"/>
      </w:tblGrid>
      <w:tr w:rsidR="00A85C60" w:rsidTr="00911BA7">
        <w:trPr>
          <w:trHeight w:val="255"/>
        </w:trPr>
        <w:tc>
          <w:tcPr>
            <w:tcW w:w="2535" w:type="dxa"/>
            <w:noWrap/>
            <w:vAlign w:val="bottom"/>
            <w:hideMark/>
          </w:tcPr>
          <w:p w:rsidR="00A85C60" w:rsidRDefault="00A85C60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1. Londýn</w:t>
            </w:r>
          </w:p>
        </w:tc>
        <w:tc>
          <w:tcPr>
            <w:tcW w:w="2116" w:type="dxa"/>
            <w:noWrap/>
            <w:vAlign w:val="bottom"/>
            <w:hideMark/>
          </w:tcPr>
          <w:p w:rsidR="00A85C60" w:rsidRDefault="000E201A" w:rsidP="00911BA7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1 357 </w:t>
            </w:r>
            <w:r w:rsidR="00911BA7">
              <w:rPr>
                <w:rFonts w:ascii="Arial" w:hAnsi="Arial" w:cs="Arial"/>
                <w:sz w:val="20"/>
                <w:szCs w:val="20"/>
                <w:lang w:val="cs-CZ"/>
              </w:rPr>
              <w:t>406</w:t>
            </w:r>
          </w:p>
        </w:tc>
        <w:tc>
          <w:tcPr>
            <w:tcW w:w="2098" w:type="dxa"/>
            <w:hideMark/>
          </w:tcPr>
          <w:p w:rsidR="00A85C60" w:rsidRDefault="000E201A" w:rsidP="00911BA7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          +8,8</w:t>
            </w:r>
            <w:r w:rsidR="00A85C60">
              <w:rPr>
                <w:rFonts w:ascii="Arial" w:hAnsi="Arial" w:cs="Arial"/>
                <w:sz w:val="20"/>
                <w:szCs w:val="20"/>
                <w:lang w:val="cs-CZ"/>
              </w:rPr>
              <w:t xml:space="preserve"> %</w:t>
            </w:r>
          </w:p>
        </w:tc>
      </w:tr>
      <w:tr w:rsidR="00A85C60" w:rsidTr="00911BA7">
        <w:trPr>
          <w:trHeight w:val="255"/>
        </w:trPr>
        <w:tc>
          <w:tcPr>
            <w:tcW w:w="2535" w:type="dxa"/>
            <w:noWrap/>
            <w:vAlign w:val="bottom"/>
            <w:hideMark/>
          </w:tcPr>
          <w:p w:rsidR="00A85C60" w:rsidRDefault="00A85C60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2. Paříž</w:t>
            </w:r>
          </w:p>
        </w:tc>
        <w:tc>
          <w:tcPr>
            <w:tcW w:w="2116" w:type="dxa"/>
            <w:noWrap/>
            <w:vAlign w:val="bottom"/>
            <w:hideMark/>
          </w:tcPr>
          <w:p w:rsidR="00A85C60" w:rsidRDefault="00607456" w:rsidP="00911BA7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828 </w:t>
            </w:r>
            <w:r w:rsidR="00B0325F">
              <w:rPr>
                <w:rFonts w:ascii="Arial" w:hAnsi="Arial" w:cs="Arial"/>
                <w:sz w:val="20"/>
                <w:szCs w:val="20"/>
                <w:lang w:val="cs-CZ"/>
              </w:rPr>
              <w:t>622</w:t>
            </w:r>
          </w:p>
        </w:tc>
        <w:tc>
          <w:tcPr>
            <w:tcW w:w="2098" w:type="dxa"/>
            <w:hideMark/>
          </w:tcPr>
          <w:p w:rsidR="00A85C60" w:rsidRDefault="000E201A" w:rsidP="00911BA7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-2</w:t>
            </w:r>
            <w:r w:rsidR="00607456">
              <w:rPr>
                <w:rFonts w:ascii="Arial" w:hAnsi="Arial" w:cs="Arial"/>
                <w:sz w:val="20"/>
                <w:szCs w:val="20"/>
                <w:lang w:val="cs-CZ"/>
              </w:rPr>
              <w:t>,2</w:t>
            </w:r>
            <w:r w:rsidR="00A85C60">
              <w:rPr>
                <w:rFonts w:ascii="Arial" w:hAnsi="Arial" w:cs="Arial"/>
                <w:sz w:val="20"/>
                <w:szCs w:val="20"/>
                <w:lang w:val="cs-CZ"/>
              </w:rPr>
              <w:t xml:space="preserve"> %</w:t>
            </w:r>
          </w:p>
        </w:tc>
      </w:tr>
      <w:tr w:rsidR="00A85C60" w:rsidTr="00911BA7">
        <w:trPr>
          <w:trHeight w:val="255"/>
        </w:trPr>
        <w:tc>
          <w:tcPr>
            <w:tcW w:w="2535" w:type="dxa"/>
            <w:noWrap/>
            <w:vAlign w:val="bottom"/>
            <w:hideMark/>
          </w:tcPr>
          <w:p w:rsidR="00A85C60" w:rsidRDefault="00A85C60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lastRenderedPageBreak/>
              <w:t>3. Moskva</w:t>
            </w:r>
          </w:p>
        </w:tc>
        <w:tc>
          <w:tcPr>
            <w:tcW w:w="2116" w:type="dxa"/>
            <w:noWrap/>
            <w:vAlign w:val="bottom"/>
            <w:hideMark/>
          </w:tcPr>
          <w:p w:rsidR="00A85C60" w:rsidRDefault="00607456" w:rsidP="00911BA7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82</w:t>
            </w:r>
            <w:r w:rsidR="00B0325F">
              <w:rPr>
                <w:rFonts w:ascii="Arial" w:hAnsi="Arial" w:cs="Arial"/>
                <w:sz w:val="20"/>
                <w:szCs w:val="20"/>
                <w:lang w:val="cs-CZ"/>
              </w:rPr>
              <w:t xml:space="preserve">3 </w:t>
            </w:r>
            <w:r w:rsidR="00252526">
              <w:rPr>
                <w:rFonts w:ascii="Arial" w:hAnsi="Arial" w:cs="Arial"/>
                <w:sz w:val="20"/>
                <w:szCs w:val="20"/>
                <w:lang w:val="cs-CZ"/>
              </w:rPr>
              <w:t>394</w:t>
            </w:r>
          </w:p>
        </w:tc>
        <w:tc>
          <w:tcPr>
            <w:tcW w:w="2098" w:type="dxa"/>
            <w:hideMark/>
          </w:tcPr>
          <w:p w:rsidR="00A85C60" w:rsidRDefault="00607456" w:rsidP="00B0325F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-</w:t>
            </w:r>
            <w:r w:rsidR="00B0325F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0,</w:t>
            </w:r>
            <w:r w:rsidR="00B0325F">
              <w:rPr>
                <w:rFonts w:ascii="Arial" w:hAnsi="Arial" w:cs="Arial"/>
                <w:sz w:val="20"/>
                <w:szCs w:val="20"/>
                <w:lang w:val="cs-CZ"/>
              </w:rPr>
              <w:t xml:space="preserve">1 </w:t>
            </w:r>
            <w:r w:rsidR="00A85C60">
              <w:rPr>
                <w:rFonts w:ascii="Arial" w:hAnsi="Arial" w:cs="Arial"/>
                <w:sz w:val="20"/>
                <w:szCs w:val="20"/>
                <w:lang w:val="cs-CZ"/>
              </w:rPr>
              <w:t>%</w:t>
            </w:r>
          </w:p>
        </w:tc>
      </w:tr>
      <w:tr w:rsidR="00A85C60" w:rsidTr="00911BA7">
        <w:trPr>
          <w:trHeight w:val="255"/>
        </w:trPr>
        <w:tc>
          <w:tcPr>
            <w:tcW w:w="2535" w:type="dxa"/>
            <w:noWrap/>
            <w:vAlign w:val="bottom"/>
            <w:hideMark/>
          </w:tcPr>
          <w:p w:rsidR="00A85C60" w:rsidRDefault="00A85C60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4. Amsterdam</w:t>
            </w:r>
          </w:p>
        </w:tc>
        <w:tc>
          <w:tcPr>
            <w:tcW w:w="2116" w:type="dxa"/>
            <w:noWrap/>
            <w:vAlign w:val="bottom"/>
            <w:hideMark/>
          </w:tcPr>
          <w:p w:rsidR="00A85C60" w:rsidRDefault="00607456" w:rsidP="00911BA7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690 </w:t>
            </w:r>
            <w:r w:rsidR="00252526">
              <w:rPr>
                <w:rFonts w:ascii="Arial" w:hAnsi="Arial" w:cs="Arial"/>
                <w:sz w:val="20"/>
                <w:szCs w:val="20"/>
                <w:lang w:val="cs-CZ"/>
              </w:rPr>
              <w:t>855</w:t>
            </w:r>
          </w:p>
        </w:tc>
        <w:tc>
          <w:tcPr>
            <w:tcW w:w="2098" w:type="dxa"/>
            <w:hideMark/>
          </w:tcPr>
          <w:p w:rsidR="00A85C60" w:rsidRDefault="00607456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+</w:t>
            </w:r>
            <w:r w:rsidR="00B0325F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4,9</w:t>
            </w:r>
            <w:r w:rsidR="00A85C60">
              <w:rPr>
                <w:rFonts w:ascii="Arial" w:hAnsi="Arial" w:cs="Arial"/>
                <w:sz w:val="20"/>
                <w:szCs w:val="20"/>
                <w:lang w:val="cs-CZ"/>
              </w:rPr>
              <w:t xml:space="preserve"> %</w:t>
            </w:r>
          </w:p>
        </w:tc>
      </w:tr>
      <w:tr w:rsidR="00A85C60" w:rsidTr="00911BA7">
        <w:trPr>
          <w:trHeight w:val="255"/>
        </w:trPr>
        <w:tc>
          <w:tcPr>
            <w:tcW w:w="2535" w:type="dxa"/>
            <w:noWrap/>
            <w:vAlign w:val="bottom"/>
            <w:hideMark/>
          </w:tcPr>
          <w:p w:rsidR="00A85C60" w:rsidRDefault="00A85C60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5. Frankfurt</w:t>
            </w:r>
          </w:p>
        </w:tc>
        <w:tc>
          <w:tcPr>
            <w:tcW w:w="2116" w:type="dxa"/>
            <w:noWrap/>
            <w:vAlign w:val="bottom"/>
            <w:hideMark/>
          </w:tcPr>
          <w:p w:rsidR="00A85C60" w:rsidRDefault="00607456" w:rsidP="00911BA7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524</w:t>
            </w:r>
            <w:r w:rsidR="00B0325F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="00252526">
              <w:rPr>
                <w:rFonts w:ascii="Arial" w:hAnsi="Arial" w:cs="Arial"/>
                <w:sz w:val="20"/>
                <w:szCs w:val="20"/>
                <w:lang w:val="cs-CZ"/>
              </w:rPr>
              <w:t>458</w:t>
            </w:r>
          </w:p>
        </w:tc>
        <w:tc>
          <w:tcPr>
            <w:tcW w:w="2098" w:type="dxa"/>
            <w:hideMark/>
          </w:tcPr>
          <w:p w:rsidR="00A85C60" w:rsidRDefault="00607456" w:rsidP="00252526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+</w:t>
            </w:r>
            <w:r w:rsidR="00B0325F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0,</w:t>
            </w:r>
            <w:r w:rsidR="00252526">
              <w:rPr>
                <w:rFonts w:ascii="Arial" w:hAnsi="Arial" w:cs="Arial"/>
                <w:sz w:val="20"/>
                <w:szCs w:val="20"/>
                <w:lang w:val="cs-CZ"/>
              </w:rPr>
              <w:t>7</w:t>
            </w:r>
            <w:r w:rsidR="00A85C60">
              <w:rPr>
                <w:rFonts w:ascii="Arial" w:hAnsi="Arial" w:cs="Arial"/>
                <w:sz w:val="20"/>
                <w:szCs w:val="20"/>
                <w:lang w:val="cs-CZ"/>
              </w:rPr>
              <w:t xml:space="preserve"> %</w:t>
            </w:r>
          </w:p>
        </w:tc>
      </w:tr>
    </w:tbl>
    <w:p w:rsidR="00616B4C" w:rsidRDefault="00616B4C" w:rsidP="00676F9B">
      <w:pPr>
        <w:rPr>
          <w:rStyle w:val="Siln"/>
          <w:rFonts w:ascii="Arial" w:hAnsi="Arial" w:cs="Arial"/>
          <w:sz w:val="20"/>
          <w:szCs w:val="20"/>
          <w:lang w:val="cs-CZ"/>
        </w:rPr>
      </w:pPr>
    </w:p>
    <w:p w:rsidR="0015141F" w:rsidRDefault="00607456" w:rsidP="00676F9B">
      <w:pPr>
        <w:rPr>
          <w:rStyle w:val="Siln"/>
          <w:rFonts w:ascii="Arial" w:hAnsi="Arial" w:cs="Arial"/>
          <w:sz w:val="20"/>
          <w:szCs w:val="20"/>
          <w:lang w:val="cs-CZ"/>
        </w:rPr>
      </w:pPr>
      <w:r>
        <w:rPr>
          <w:rStyle w:val="Siln"/>
          <w:rFonts w:ascii="Arial" w:hAnsi="Arial" w:cs="Arial"/>
          <w:sz w:val="20"/>
          <w:szCs w:val="20"/>
          <w:lang w:val="cs-CZ"/>
        </w:rPr>
        <w:t>Destinace s největším nárůstem počtu cestujících:</w:t>
      </w:r>
    </w:p>
    <w:p w:rsidR="00607456" w:rsidRDefault="00607456" w:rsidP="00676F9B">
      <w:pPr>
        <w:rPr>
          <w:rStyle w:val="Siln"/>
          <w:rFonts w:ascii="Arial" w:hAnsi="Arial" w:cs="Arial"/>
          <w:sz w:val="20"/>
          <w:szCs w:val="20"/>
          <w:lang w:val="cs-CZ"/>
        </w:rPr>
      </w:pPr>
    </w:p>
    <w:p w:rsidR="00607456" w:rsidRDefault="00607456" w:rsidP="00676F9B">
      <w:pPr>
        <w:rPr>
          <w:rStyle w:val="Siln"/>
          <w:rFonts w:ascii="Arial" w:hAnsi="Arial" w:cs="Arial"/>
          <w:sz w:val="20"/>
          <w:szCs w:val="20"/>
          <w:lang w:val="cs-CZ"/>
        </w:rPr>
      </w:pPr>
      <w:r>
        <w:rPr>
          <w:rStyle w:val="Siln"/>
          <w:rFonts w:ascii="Arial" w:hAnsi="Arial" w:cs="Arial"/>
          <w:sz w:val="20"/>
          <w:szCs w:val="20"/>
          <w:lang w:val="cs-CZ"/>
        </w:rPr>
        <w:t>Destinace</w:t>
      </w:r>
      <w:r>
        <w:rPr>
          <w:rStyle w:val="Siln"/>
          <w:rFonts w:ascii="Arial" w:hAnsi="Arial" w:cs="Arial"/>
          <w:sz w:val="20"/>
          <w:szCs w:val="20"/>
          <w:lang w:val="cs-CZ"/>
        </w:rPr>
        <w:tab/>
      </w:r>
      <w:r>
        <w:rPr>
          <w:rStyle w:val="Siln"/>
          <w:rFonts w:ascii="Arial" w:hAnsi="Arial" w:cs="Arial"/>
          <w:sz w:val="20"/>
          <w:szCs w:val="20"/>
          <w:lang w:val="cs-CZ"/>
        </w:rPr>
        <w:tab/>
        <w:t>Nárůst počtu cestujících</w:t>
      </w:r>
      <w:r>
        <w:rPr>
          <w:rStyle w:val="Siln"/>
          <w:rFonts w:ascii="Arial" w:hAnsi="Arial" w:cs="Arial"/>
          <w:sz w:val="20"/>
          <w:szCs w:val="20"/>
          <w:lang w:val="cs-CZ"/>
        </w:rPr>
        <w:tab/>
      </w:r>
      <w:r>
        <w:rPr>
          <w:rStyle w:val="Siln"/>
          <w:rFonts w:ascii="Arial" w:hAnsi="Arial" w:cs="Arial"/>
          <w:sz w:val="20"/>
          <w:szCs w:val="20"/>
          <w:lang w:val="cs-CZ"/>
        </w:rPr>
        <w:tab/>
      </w:r>
      <w:r w:rsidR="00911BA7">
        <w:rPr>
          <w:rStyle w:val="Siln"/>
          <w:rFonts w:ascii="Arial" w:hAnsi="Arial" w:cs="Arial"/>
          <w:sz w:val="20"/>
          <w:szCs w:val="20"/>
          <w:lang w:val="cs-CZ"/>
        </w:rPr>
        <w:tab/>
      </w:r>
      <w:r>
        <w:rPr>
          <w:rStyle w:val="Siln"/>
          <w:rFonts w:ascii="Arial" w:hAnsi="Arial" w:cs="Arial"/>
          <w:sz w:val="20"/>
          <w:szCs w:val="20"/>
          <w:lang w:val="cs-CZ"/>
        </w:rPr>
        <w:t>Nárůst v %</w:t>
      </w:r>
    </w:p>
    <w:p w:rsidR="00607456" w:rsidRPr="00607456" w:rsidRDefault="00607456" w:rsidP="00676F9B">
      <w:pPr>
        <w:rPr>
          <w:rStyle w:val="Siln"/>
          <w:rFonts w:ascii="Arial" w:hAnsi="Arial" w:cs="Arial"/>
          <w:b w:val="0"/>
          <w:sz w:val="20"/>
          <w:szCs w:val="20"/>
          <w:lang w:val="cs-CZ"/>
        </w:rPr>
      </w:pPr>
      <w:r>
        <w:rPr>
          <w:rStyle w:val="Siln"/>
          <w:rFonts w:ascii="Arial" w:hAnsi="Arial" w:cs="Arial"/>
          <w:b w:val="0"/>
          <w:sz w:val="20"/>
          <w:szCs w:val="20"/>
          <w:lang w:val="cs-CZ"/>
        </w:rPr>
        <w:t xml:space="preserve">1. </w:t>
      </w:r>
      <w:r w:rsidRPr="00607456">
        <w:rPr>
          <w:rStyle w:val="Siln"/>
          <w:rFonts w:ascii="Arial" w:hAnsi="Arial" w:cs="Arial"/>
          <w:b w:val="0"/>
          <w:sz w:val="20"/>
          <w:szCs w:val="20"/>
          <w:lang w:val="cs-CZ"/>
        </w:rPr>
        <w:t>Barcelona</w:t>
      </w:r>
      <w:r w:rsidRPr="00607456">
        <w:rPr>
          <w:rStyle w:val="Siln"/>
          <w:rFonts w:ascii="Arial" w:hAnsi="Arial" w:cs="Arial"/>
          <w:b w:val="0"/>
          <w:sz w:val="20"/>
          <w:szCs w:val="20"/>
          <w:lang w:val="cs-CZ"/>
        </w:rPr>
        <w:tab/>
      </w:r>
      <w:r w:rsidRPr="00607456">
        <w:rPr>
          <w:rStyle w:val="Siln"/>
          <w:rFonts w:ascii="Arial" w:hAnsi="Arial" w:cs="Arial"/>
          <w:b w:val="0"/>
          <w:sz w:val="20"/>
          <w:szCs w:val="20"/>
          <w:lang w:val="cs-CZ"/>
        </w:rPr>
        <w:tab/>
      </w:r>
      <w:r w:rsidR="00911BA7">
        <w:rPr>
          <w:rStyle w:val="Siln"/>
          <w:rFonts w:ascii="Arial" w:hAnsi="Arial" w:cs="Arial"/>
          <w:b w:val="0"/>
          <w:sz w:val="20"/>
          <w:szCs w:val="20"/>
          <w:lang w:val="cs-CZ"/>
        </w:rPr>
        <w:tab/>
      </w:r>
      <w:r w:rsidRPr="00607456">
        <w:rPr>
          <w:rStyle w:val="Siln"/>
          <w:rFonts w:ascii="Arial" w:hAnsi="Arial" w:cs="Arial"/>
          <w:b w:val="0"/>
          <w:sz w:val="20"/>
          <w:szCs w:val="20"/>
          <w:lang w:val="cs-CZ"/>
        </w:rPr>
        <w:t>+117 728</w:t>
      </w:r>
      <w:r w:rsidRPr="00607456">
        <w:rPr>
          <w:rStyle w:val="Siln"/>
          <w:rFonts w:ascii="Arial" w:hAnsi="Arial" w:cs="Arial"/>
          <w:b w:val="0"/>
          <w:sz w:val="20"/>
          <w:szCs w:val="20"/>
          <w:lang w:val="cs-CZ"/>
        </w:rPr>
        <w:tab/>
      </w:r>
      <w:r w:rsidRPr="00607456">
        <w:rPr>
          <w:rStyle w:val="Siln"/>
          <w:rFonts w:ascii="Arial" w:hAnsi="Arial" w:cs="Arial"/>
          <w:b w:val="0"/>
          <w:sz w:val="20"/>
          <w:szCs w:val="20"/>
          <w:lang w:val="cs-CZ"/>
        </w:rPr>
        <w:tab/>
      </w:r>
      <w:r w:rsidRPr="00607456">
        <w:rPr>
          <w:rStyle w:val="Siln"/>
          <w:rFonts w:ascii="Arial" w:hAnsi="Arial" w:cs="Arial"/>
          <w:b w:val="0"/>
          <w:sz w:val="20"/>
          <w:szCs w:val="20"/>
          <w:lang w:val="cs-CZ"/>
        </w:rPr>
        <w:tab/>
      </w:r>
      <w:r w:rsidRPr="00607456">
        <w:rPr>
          <w:rStyle w:val="Siln"/>
          <w:rFonts w:ascii="Arial" w:hAnsi="Arial" w:cs="Arial"/>
          <w:b w:val="0"/>
          <w:sz w:val="20"/>
          <w:szCs w:val="20"/>
          <w:lang w:val="cs-CZ"/>
        </w:rPr>
        <w:tab/>
        <w:t>34,8 %</w:t>
      </w:r>
    </w:p>
    <w:p w:rsidR="00607456" w:rsidRDefault="00607456" w:rsidP="00676F9B">
      <w:pPr>
        <w:rPr>
          <w:rStyle w:val="Siln"/>
          <w:rFonts w:ascii="Arial" w:hAnsi="Arial" w:cs="Arial"/>
          <w:b w:val="0"/>
          <w:sz w:val="20"/>
          <w:szCs w:val="20"/>
          <w:lang w:val="cs-CZ"/>
        </w:rPr>
      </w:pPr>
      <w:r>
        <w:rPr>
          <w:rStyle w:val="Siln"/>
          <w:rFonts w:ascii="Arial" w:hAnsi="Arial" w:cs="Arial"/>
          <w:b w:val="0"/>
          <w:sz w:val="20"/>
          <w:szCs w:val="20"/>
          <w:lang w:val="cs-CZ"/>
        </w:rPr>
        <w:t>2. Budapešť</w:t>
      </w:r>
      <w:r>
        <w:rPr>
          <w:rStyle w:val="Siln"/>
          <w:rFonts w:ascii="Arial" w:hAnsi="Arial" w:cs="Arial"/>
          <w:b w:val="0"/>
          <w:sz w:val="20"/>
          <w:szCs w:val="20"/>
          <w:lang w:val="cs-CZ"/>
        </w:rPr>
        <w:tab/>
      </w:r>
      <w:r>
        <w:rPr>
          <w:rStyle w:val="Siln"/>
          <w:rFonts w:ascii="Arial" w:hAnsi="Arial" w:cs="Arial"/>
          <w:b w:val="0"/>
          <w:sz w:val="20"/>
          <w:szCs w:val="20"/>
          <w:lang w:val="cs-CZ"/>
        </w:rPr>
        <w:tab/>
      </w:r>
      <w:r w:rsidR="00911BA7">
        <w:rPr>
          <w:rStyle w:val="Siln"/>
          <w:rFonts w:ascii="Arial" w:hAnsi="Arial" w:cs="Arial"/>
          <w:b w:val="0"/>
          <w:sz w:val="20"/>
          <w:szCs w:val="20"/>
          <w:lang w:val="cs-CZ"/>
        </w:rPr>
        <w:tab/>
      </w:r>
      <w:r>
        <w:rPr>
          <w:rStyle w:val="Siln"/>
          <w:rFonts w:ascii="Arial" w:hAnsi="Arial" w:cs="Arial"/>
          <w:b w:val="0"/>
          <w:sz w:val="20"/>
          <w:szCs w:val="20"/>
          <w:lang w:val="cs-CZ"/>
        </w:rPr>
        <w:t>+90 765</w:t>
      </w:r>
      <w:r>
        <w:rPr>
          <w:rStyle w:val="Siln"/>
          <w:rFonts w:ascii="Arial" w:hAnsi="Arial" w:cs="Arial"/>
          <w:b w:val="0"/>
          <w:sz w:val="20"/>
          <w:szCs w:val="20"/>
          <w:lang w:val="cs-CZ"/>
        </w:rPr>
        <w:tab/>
      </w:r>
      <w:r>
        <w:rPr>
          <w:rStyle w:val="Siln"/>
          <w:rFonts w:ascii="Arial" w:hAnsi="Arial" w:cs="Arial"/>
          <w:b w:val="0"/>
          <w:sz w:val="20"/>
          <w:szCs w:val="20"/>
          <w:lang w:val="cs-CZ"/>
        </w:rPr>
        <w:tab/>
      </w:r>
      <w:r>
        <w:rPr>
          <w:rStyle w:val="Siln"/>
          <w:rFonts w:ascii="Arial" w:hAnsi="Arial" w:cs="Arial"/>
          <w:b w:val="0"/>
          <w:sz w:val="20"/>
          <w:szCs w:val="20"/>
          <w:lang w:val="cs-CZ"/>
        </w:rPr>
        <w:tab/>
      </w:r>
      <w:r>
        <w:rPr>
          <w:rStyle w:val="Siln"/>
          <w:rFonts w:ascii="Arial" w:hAnsi="Arial" w:cs="Arial"/>
          <w:b w:val="0"/>
          <w:sz w:val="20"/>
          <w:szCs w:val="20"/>
          <w:lang w:val="cs-CZ"/>
        </w:rPr>
        <w:tab/>
        <w:t>82,3 %</w:t>
      </w:r>
    </w:p>
    <w:p w:rsidR="00607456" w:rsidRDefault="00607456" w:rsidP="00676F9B">
      <w:pPr>
        <w:rPr>
          <w:rStyle w:val="Siln"/>
          <w:rFonts w:ascii="Arial" w:hAnsi="Arial" w:cs="Arial"/>
          <w:b w:val="0"/>
          <w:sz w:val="20"/>
          <w:szCs w:val="20"/>
          <w:lang w:val="cs-CZ"/>
        </w:rPr>
      </w:pPr>
      <w:r>
        <w:rPr>
          <w:rStyle w:val="Siln"/>
          <w:rFonts w:ascii="Arial" w:hAnsi="Arial" w:cs="Arial"/>
          <w:b w:val="0"/>
          <w:sz w:val="20"/>
          <w:szCs w:val="20"/>
          <w:lang w:val="cs-CZ"/>
        </w:rPr>
        <w:t>3. Londýn/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cs-CZ"/>
        </w:rPr>
        <w:t>Stansted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cs-CZ"/>
        </w:rPr>
        <w:tab/>
      </w:r>
      <w:r w:rsidR="00911BA7">
        <w:rPr>
          <w:rStyle w:val="Siln"/>
          <w:rFonts w:ascii="Arial" w:hAnsi="Arial" w:cs="Arial"/>
          <w:b w:val="0"/>
          <w:sz w:val="20"/>
          <w:szCs w:val="20"/>
          <w:lang w:val="cs-CZ"/>
        </w:rPr>
        <w:tab/>
      </w:r>
      <w:r>
        <w:rPr>
          <w:rStyle w:val="Siln"/>
          <w:rFonts w:ascii="Arial" w:hAnsi="Arial" w:cs="Arial"/>
          <w:b w:val="0"/>
          <w:sz w:val="20"/>
          <w:szCs w:val="20"/>
          <w:lang w:val="cs-CZ"/>
        </w:rPr>
        <w:t>+77 896</w:t>
      </w:r>
      <w:r>
        <w:rPr>
          <w:rStyle w:val="Siln"/>
          <w:rFonts w:ascii="Arial" w:hAnsi="Arial" w:cs="Arial"/>
          <w:b w:val="0"/>
          <w:sz w:val="20"/>
          <w:szCs w:val="20"/>
          <w:lang w:val="cs-CZ"/>
        </w:rPr>
        <w:tab/>
      </w:r>
      <w:r>
        <w:rPr>
          <w:rStyle w:val="Siln"/>
          <w:rFonts w:ascii="Arial" w:hAnsi="Arial" w:cs="Arial"/>
          <w:b w:val="0"/>
          <w:sz w:val="20"/>
          <w:szCs w:val="20"/>
          <w:lang w:val="cs-CZ"/>
        </w:rPr>
        <w:tab/>
      </w:r>
      <w:r>
        <w:rPr>
          <w:rStyle w:val="Siln"/>
          <w:rFonts w:ascii="Arial" w:hAnsi="Arial" w:cs="Arial"/>
          <w:b w:val="0"/>
          <w:sz w:val="20"/>
          <w:szCs w:val="20"/>
          <w:lang w:val="cs-CZ"/>
        </w:rPr>
        <w:tab/>
      </w:r>
      <w:r>
        <w:rPr>
          <w:rStyle w:val="Siln"/>
          <w:rFonts w:ascii="Arial" w:hAnsi="Arial" w:cs="Arial"/>
          <w:b w:val="0"/>
          <w:sz w:val="20"/>
          <w:szCs w:val="20"/>
          <w:lang w:val="cs-CZ"/>
        </w:rPr>
        <w:tab/>
        <w:t>23,6 %</w:t>
      </w:r>
    </w:p>
    <w:p w:rsidR="00607456" w:rsidRDefault="00607456" w:rsidP="00676F9B">
      <w:pPr>
        <w:rPr>
          <w:rStyle w:val="Siln"/>
          <w:rFonts w:ascii="Arial" w:hAnsi="Arial" w:cs="Arial"/>
          <w:b w:val="0"/>
          <w:sz w:val="20"/>
          <w:szCs w:val="20"/>
          <w:lang w:val="cs-CZ"/>
        </w:rPr>
      </w:pPr>
      <w:r>
        <w:rPr>
          <w:rStyle w:val="Siln"/>
          <w:rFonts w:ascii="Arial" w:hAnsi="Arial" w:cs="Arial"/>
          <w:b w:val="0"/>
          <w:sz w:val="20"/>
          <w:szCs w:val="20"/>
          <w:lang w:val="cs-CZ"/>
        </w:rPr>
        <w:t>4. Madrid</w:t>
      </w:r>
      <w:r>
        <w:rPr>
          <w:rStyle w:val="Siln"/>
          <w:rFonts w:ascii="Arial" w:hAnsi="Arial" w:cs="Arial"/>
          <w:b w:val="0"/>
          <w:sz w:val="20"/>
          <w:szCs w:val="20"/>
          <w:lang w:val="cs-CZ"/>
        </w:rPr>
        <w:tab/>
      </w:r>
      <w:r>
        <w:rPr>
          <w:rStyle w:val="Siln"/>
          <w:rFonts w:ascii="Arial" w:hAnsi="Arial" w:cs="Arial"/>
          <w:b w:val="0"/>
          <w:sz w:val="20"/>
          <w:szCs w:val="20"/>
          <w:lang w:val="cs-CZ"/>
        </w:rPr>
        <w:tab/>
      </w:r>
      <w:r w:rsidR="00911BA7">
        <w:rPr>
          <w:rStyle w:val="Siln"/>
          <w:rFonts w:ascii="Arial" w:hAnsi="Arial" w:cs="Arial"/>
          <w:b w:val="0"/>
          <w:sz w:val="20"/>
          <w:szCs w:val="20"/>
          <w:lang w:val="cs-CZ"/>
        </w:rPr>
        <w:tab/>
      </w:r>
      <w:r>
        <w:rPr>
          <w:rStyle w:val="Siln"/>
          <w:rFonts w:ascii="Arial" w:hAnsi="Arial" w:cs="Arial"/>
          <w:b w:val="0"/>
          <w:sz w:val="20"/>
          <w:szCs w:val="20"/>
          <w:lang w:val="cs-CZ"/>
        </w:rPr>
        <w:t>+66 219</w:t>
      </w:r>
      <w:r>
        <w:rPr>
          <w:rStyle w:val="Siln"/>
          <w:rFonts w:ascii="Arial" w:hAnsi="Arial" w:cs="Arial"/>
          <w:b w:val="0"/>
          <w:sz w:val="20"/>
          <w:szCs w:val="20"/>
          <w:lang w:val="cs-CZ"/>
        </w:rPr>
        <w:tab/>
      </w:r>
      <w:r>
        <w:rPr>
          <w:rStyle w:val="Siln"/>
          <w:rFonts w:ascii="Arial" w:hAnsi="Arial" w:cs="Arial"/>
          <w:b w:val="0"/>
          <w:sz w:val="20"/>
          <w:szCs w:val="20"/>
          <w:lang w:val="cs-CZ"/>
        </w:rPr>
        <w:tab/>
      </w:r>
      <w:r>
        <w:rPr>
          <w:rStyle w:val="Siln"/>
          <w:rFonts w:ascii="Arial" w:hAnsi="Arial" w:cs="Arial"/>
          <w:b w:val="0"/>
          <w:sz w:val="20"/>
          <w:szCs w:val="20"/>
          <w:lang w:val="cs-CZ"/>
        </w:rPr>
        <w:tab/>
      </w:r>
      <w:r>
        <w:rPr>
          <w:rStyle w:val="Siln"/>
          <w:rFonts w:ascii="Arial" w:hAnsi="Arial" w:cs="Arial"/>
          <w:b w:val="0"/>
          <w:sz w:val="20"/>
          <w:szCs w:val="20"/>
          <w:lang w:val="cs-CZ"/>
        </w:rPr>
        <w:tab/>
        <w:t>26,7 %</w:t>
      </w:r>
    </w:p>
    <w:p w:rsidR="00607456" w:rsidRPr="00607456" w:rsidRDefault="00607456" w:rsidP="00676F9B">
      <w:pPr>
        <w:rPr>
          <w:rStyle w:val="Siln"/>
          <w:rFonts w:ascii="Arial" w:hAnsi="Arial" w:cs="Arial"/>
          <w:b w:val="0"/>
          <w:sz w:val="20"/>
          <w:szCs w:val="20"/>
          <w:lang w:val="cs-CZ"/>
        </w:rPr>
      </w:pPr>
      <w:r>
        <w:rPr>
          <w:rStyle w:val="Siln"/>
          <w:rFonts w:ascii="Arial" w:hAnsi="Arial" w:cs="Arial"/>
          <w:b w:val="0"/>
          <w:sz w:val="20"/>
          <w:szCs w:val="20"/>
          <w:lang w:val="cs-CZ"/>
        </w:rPr>
        <w:t xml:space="preserve">5.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cs-CZ"/>
        </w:rPr>
        <w:t>Antalya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cs-CZ"/>
        </w:rPr>
        <w:tab/>
      </w:r>
      <w:r>
        <w:rPr>
          <w:rStyle w:val="Siln"/>
          <w:rFonts w:ascii="Arial" w:hAnsi="Arial" w:cs="Arial"/>
          <w:b w:val="0"/>
          <w:sz w:val="20"/>
          <w:szCs w:val="20"/>
          <w:lang w:val="cs-CZ"/>
        </w:rPr>
        <w:tab/>
      </w:r>
      <w:r w:rsidR="00911BA7">
        <w:rPr>
          <w:rStyle w:val="Siln"/>
          <w:rFonts w:ascii="Arial" w:hAnsi="Arial" w:cs="Arial"/>
          <w:b w:val="0"/>
          <w:sz w:val="20"/>
          <w:szCs w:val="20"/>
          <w:lang w:val="cs-CZ"/>
        </w:rPr>
        <w:tab/>
      </w:r>
      <w:r>
        <w:rPr>
          <w:rStyle w:val="Siln"/>
          <w:rFonts w:ascii="Arial" w:hAnsi="Arial" w:cs="Arial"/>
          <w:b w:val="0"/>
          <w:sz w:val="20"/>
          <w:szCs w:val="20"/>
          <w:lang w:val="cs-CZ"/>
        </w:rPr>
        <w:t>+64 405</w:t>
      </w:r>
      <w:r>
        <w:rPr>
          <w:rStyle w:val="Siln"/>
          <w:rFonts w:ascii="Arial" w:hAnsi="Arial" w:cs="Arial"/>
          <w:b w:val="0"/>
          <w:sz w:val="20"/>
          <w:szCs w:val="20"/>
          <w:lang w:val="cs-CZ"/>
        </w:rPr>
        <w:tab/>
      </w:r>
      <w:r>
        <w:rPr>
          <w:rStyle w:val="Siln"/>
          <w:rFonts w:ascii="Arial" w:hAnsi="Arial" w:cs="Arial"/>
          <w:b w:val="0"/>
          <w:sz w:val="20"/>
          <w:szCs w:val="20"/>
          <w:lang w:val="cs-CZ"/>
        </w:rPr>
        <w:tab/>
      </w:r>
      <w:r>
        <w:rPr>
          <w:rStyle w:val="Siln"/>
          <w:rFonts w:ascii="Arial" w:hAnsi="Arial" w:cs="Arial"/>
          <w:b w:val="0"/>
          <w:sz w:val="20"/>
          <w:szCs w:val="20"/>
          <w:lang w:val="cs-CZ"/>
        </w:rPr>
        <w:tab/>
      </w:r>
      <w:r>
        <w:rPr>
          <w:rStyle w:val="Siln"/>
          <w:rFonts w:ascii="Arial" w:hAnsi="Arial" w:cs="Arial"/>
          <w:b w:val="0"/>
          <w:sz w:val="20"/>
          <w:szCs w:val="20"/>
          <w:lang w:val="cs-CZ"/>
        </w:rPr>
        <w:tab/>
        <w:t>50,5 %</w:t>
      </w:r>
    </w:p>
    <w:p w:rsidR="00607456" w:rsidRDefault="00607456" w:rsidP="00676F9B">
      <w:pPr>
        <w:rPr>
          <w:rStyle w:val="Siln"/>
          <w:rFonts w:ascii="Arial" w:hAnsi="Arial" w:cs="Arial"/>
          <w:sz w:val="20"/>
          <w:szCs w:val="20"/>
          <w:lang w:val="cs-CZ"/>
        </w:rPr>
      </w:pPr>
    </w:p>
    <w:p w:rsidR="00676F9B" w:rsidRPr="00CE67AC" w:rsidRDefault="00C40159" w:rsidP="00676F9B">
      <w:pPr>
        <w:rPr>
          <w:rStyle w:val="Hypertextovodkaz"/>
          <w:rFonts w:ascii="Arial" w:hAnsi="Arial" w:cs="Arial"/>
          <w:color w:val="auto"/>
          <w:sz w:val="20"/>
          <w:szCs w:val="20"/>
          <w:u w:val="none"/>
          <w:lang w:val="cs-CZ"/>
        </w:rPr>
      </w:pPr>
      <w:r w:rsidRPr="000326DD">
        <w:rPr>
          <w:rStyle w:val="Siln"/>
          <w:rFonts w:ascii="Arial" w:hAnsi="Arial" w:cs="Arial"/>
          <w:sz w:val="20"/>
          <w:szCs w:val="20"/>
          <w:lang w:val="cs-CZ"/>
        </w:rPr>
        <w:t xml:space="preserve">Další aktuální informace naleznete na </w:t>
      </w:r>
      <w:proofErr w:type="spellStart"/>
      <w:r w:rsidRPr="000326DD">
        <w:rPr>
          <w:rStyle w:val="Siln"/>
          <w:rFonts w:ascii="Arial" w:hAnsi="Arial" w:cs="Arial"/>
          <w:sz w:val="20"/>
          <w:szCs w:val="20"/>
          <w:lang w:val="cs-CZ"/>
        </w:rPr>
        <w:t>Twitteru</w:t>
      </w:r>
      <w:proofErr w:type="spellEnd"/>
      <w:r w:rsidRPr="000326DD">
        <w:rPr>
          <w:rStyle w:val="Siln"/>
          <w:rFonts w:ascii="Arial" w:hAnsi="Arial" w:cs="Arial"/>
          <w:sz w:val="20"/>
          <w:szCs w:val="20"/>
          <w:lang w:val="cs-CZ"/>
        </w:rPr>
        <w:t xml:space="preserve"> Letiště Praha @</w:t>
      </w:r>
      <w:proofErr w:type="spellStart"/>
      <w:r w:rsidRPr="000326DD">
        <w:rPr>
          <w:rStyle w:val="Siln"/>
          <w:rFonts w:ascii="Arial" w:hAnsi="Arial" w:cs="Arial"/>
          <w:sz w:val="20"/>
          <w:szCs w:val="20"/>
          <w:lang w:val="cs-CZ"/>
        </w:rPr>
        <w:t>PragueAirport</w:t>
      </w:r>
      <w:proofErr w:type="spellEnd"/>
      <w:r w:rsidRPr="000326DD">
        <w:rPr>
          <w:rStyle w:val="Siln"/>
          <w:rFonts w:ascii="Arial" w:hAnsi="Arial" w:cs="Arial"/>
          <w:sz w:val="20"/>
          <w:szCs w:val="20"/>
          <w:lang w:val="cs-CZ"/>
        </w:rPr>
        <w:t>.</w:t>
      </w:r>
    </w:p>
    <w:p w:rsidR="00C40159" w:rsidRPr="000326DD" w:rsidRDefault="00C40159" w:rsidP="00676F9B">
      <w:pPr>
        <w:rPr>
          <w:rStyle w:val="Hypertextovodkaz"/>
          <w:rFonts w:ascii="Arial" w:hAnsi="Arial" w:cs="Arial"/>
          <w:sz w:val="20"/>
          <w:szCs w:val="20"/>
          <w:lang w:val="cs-CZ"/>
        </w:rPr>
      </w:pPr>
    </w:p>
    <w:p w:rsidR="00057260" w:rsidRDefault="00057260" w:rsidP="00057260">
      <w:pPr>
        <w:pStyle w:val="Normlnweb"/>
        <w:spacing w:before="0" w:beforeAutospacing="0" w:after="0" w:afterAutospacing="0"/>
        <w:ind w:right="-102"/>
        <w:rPr>
          <w:rStyle w:val="Siln"/>
          <w:rFonts w:ascii="Arial" w:hAnsi="Arial" w:cs="Arial"/>
          <w:sz w:val="20"/>
          <w:szCs w:val="20"/>
        </w:rPr>
      </w:pPr>
      <w:r w:rsidRPr="00F9239E">
        <w:rPr>
          <w:rStyle w:val="Siln"/>
          <w:rFonts w:ascii="Arial" w:hAnsi="Arial" w:cs="Arial"/>
          <w:sz w:val="20"/>
          <w:szCs w:val="20"/>
        </w:rPr>
        <w:t>Kontakty pro média:</w:t>
      </w:r>
    </w:p>
    <w:p w:rsidR="00057260" w:rsidRPr="00F9239E" w:rsidRDefault="00057260" w:rsidP="00057260">
      <w:pPr>
        <w:pStyle w:val="Normlnweb"/>
        <w:spacing w:before="0" w:beforeAutospacing="0" w:after="0" w:afterAutospacing="0"/>
        <w:ind w:right="-102"/>
        <w:rPr>
          <w:rFonts w:ascii="Arial" w:hAnsi="Arial" w:cs="Arial"/>
          <w:sz w:val="20"/>
          <w:szCs w:val="20"/>
        </w:rPr>
      </w:pPr>
      <w:r w:rsidRPr="00F9239E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Roman Pacvoň</w:t>
      </w:r>
    </w:p>
    <w:p w:rsidR="00057260" w:rsidRPr="00F9239E" w:rsidRDefault="00057260" w:rsidP="00057260">
      <w:pPr>
        <w:pStyle w:val="Normlnweb"/>
        <w:spacing w:before="0" w:beforeAutospacing="0" w:after="0" w:afterAutospacing="0"/>
        <w:ind w:right="-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Tiskový</w:t>
      </w:r>
      <w:r w:rsidRPr="00F9239E">
        <w:rPr>
          <w:rFonts w:ascii="Arial" w:hAnsi="Arial" w:cs="Arial"/>
          <w:sz w:val="20"/>
          <w:szCs w:val="20"/>
        </w:rPr>
        <w:t xml:space="preserve"> mluvčí Letiště Praha</w:t>
      </w:r>
    </w:p>
    <w:p w:rsidR="00057260" w:rsidRPr="00F9239E" w:rsidRDefault="00057260" w:rsidP="00057260">
      <w:pPr>
        <w:pStyle w:val="Normlnweb"/>
        <w:spacing w:before="0" w:beforeAutospacing="0" w:after="0" w:afterAutospacing="0"/>
        <w:ind w:right="-102"/>
        <w:rPr>
          <w:rFonts w:ascii="Arial" w:hAnsi="Arial" w:cs="Arial"/>
          <w:sz w:val="20"/>
          <w:szCs w:val="20"/>
        </w:rPr>
      </w:pPr>
      <w:r w:rsidRPr="00F9239E">
        <w:rPr>
          <w:rFonts w:ascii="Arial" w:hAnsi="Arial" w:cs="Arial"/>
          <w:sz w:val="20"/>
          <w:szCs w:val="20"/>
        </w:rPr>
        <w:t xml:space="preserve">tel.:     </w:t>
      </w:r>
      <w:r>
        <w:rPr>
          <w:rFonts w:ascii="Arial" w:hAnsi="Arial" w:cs="Arial"/>
          <w:sz w:val="20"/>
          <w:szCs w:val="20"/>
        </w:rPr>
        <w:t>+420 220 116 179</w:t>
      </w:r>
    </w:p>
    <w:p w:rsidR="00057260" w:rsidRPr="00F9239E" w:rsidRDefault="00057260" w:rsidP="00057260">
      <w:pPr>
        <w:pStyle w:val="Normlnweb"/>
        <w:spacing w:before="0" w:beforeAutospacing="0" w:after="0" w:afterAutospacing="0"/>
        <w:ind w:right="-102"/>
        <w:rPr>
          <w:rFonts w:ascii="Arial" w:hAnsi="Arial" w:cs="Arial"/>
          <w:sz w:val="20"/>
          <w:szCs w:val="20"/>
        </w:rPr>
      </w:pPr>
      <w:r w:rsidRPr="00F9239E">
        <w:rPr>
          <w:rFonts w:ascii="Arial" w:hAnsi="Arial" w:cs="Arial"/>
          <w:sz w:val="20"/>
          <w:szCs w:val="20"/>
        </w:rPr>
        <w:t>mobil: +420</w:t>
      </w:r>
      <w:r>
        <w:rPr>
          <w:rFonts w:ascii="Arial" w:hAnsi="Arial" w:cs="Arial"/>
          <w:sz w:val="20"/>
          <w:szCs w:val="20"/>
        </w:rPr>
        <w:t> 724 392</w:t>
      </w:r>
      <w:r w:rsidRPr="0007790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455</w:t>
      </w:r>
    </w:p>
    <w:p w:rsidR="00057260" w:rsidRDefault="00057260" w:rsidP="00057260">
      <w:pPr>
        <w:pStyle w:val="Normlnweb"/>
        <w:spacing w:before="0" w:beforeAutospacing="0" w:after="0" w:afterAutospacing="0"/>
        <w:ind w:right="-102"/>
        <w:rPr>
          <w:rFonts w:ascii="Arial" w:hAnsi="Arial" w:cs="Arial"/>
          <w:sz w:val="20"/>
          <w:szCs w:val="20"/>
        </w:rPr>
      </w:pPr>
      <w:r w:rsidRPr="00F9239E">
        <w:rPr>
          <w:rFonts w:ascii="Arial" w:hAnsi="Arial" w:cs="Arial"/>
          <w:sz w:val="20"/>
          <w:szCs w:val="20"/>
        </w:rPr>
        <w:t>e-mail: </w:t>
      </w:r>
      <w:hyperlink r:id="rId8" w:history="1">
        <w:r w:rsidR="00676F9B" w:rsidRPr="0091730A">
          <w:rPr>
            <w:rStyle w:val="Hypertextovodkaz"/>
            <w:rFonts w:ascii="Arial" w:hAnsi="Arial" w:cs="Arial"/>
            <w:sz w:val="20"/>
            <w:szCs w:val="20"/>
          </w:rPr>
          <w:t>roman.pacvon@prg.aero</w:t>
        </w:r>
      </w:hyperlink>
      <w:r>
        <w:rPr>
          <w:rFonts w:ascii="Arial" w:hAnsi="Arial" w:cs="Arial"/>
          <w:sz w:val="20"/>
          <w:szCs w:val="20"/>
        </w:rPr>
        <w:t> </w:t>
      </w:r>
    </w:p>
    <w:p w:rsidR="007B271B" w:rsidRPr="00875730" w:rsidRDefault="008B15E8" w:rsidP="00875730">
      <w:pPr>
        <w:pStyle w:val="Normlnweb"/>
        <w:spacing w:before="0" w:beforeAutospacing="0" w:after="0" w:afterAutospacing="0"/>
        <w:ind w:right="-102"/>
      </w:pPr>
      <w:hyperlink r:id="rId9" w:history="1">
        <w:r w:rsidR="00057260" w:rsidRPr="003B175E">
          <w:rPr>
            <w:rStyle w:val="Hypertextovodkaz"/>
            <w:rFonts w:ascii="Arial" w:hAnsi="Arial" w:cs="Arial"/>
            <w:sz w:val="20"/>
            <w:szCs w:val="20"/>
          </w:rPr>
          <w:t>www.prg.aero</w:t>
        </w:r>
      </w:hyperlink>
      <w:r w:rsidR="00057260">
        <w:rPr>
          <w:rFonts w:ascii="Arial" w:hAnsi="Arial" w:cs="Arial"/>
          <w:sz w:val="20"/>
          <w:szCs w:val="20"/>
        </w:rPr>
        <w:t xml:space="preserve"> </w:t>
      </w:r>
    </w:p>
    <w:sectPr w:rsidR="007B271B" w:rsidRPr="00875730" w:rsidSect="0073381D">
      <w:headerReference w:type="default" r:id="rId10"/>
      <w:footerReference w:type="default" r:id="rId11"/>
      <w:pgSz w:w="11900" w:h="16840"/>
      <w:pgMar w:top="1417" w:right="1417" w:bottom="1417" w:left="1417" w:header="192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8B4" w:rsidRDefault="003058B4" w:rsidP="00D95C52">
      <w:r>
        <w:separator/>
      </w:r>
    </w:p>
  </w:endnote>
  <w:endnote w:type="continuationSeparator" w:id="0">
    <w:p w:rsidR="003058B4" w:rsidRDefault="003058B4" w:rsidP="00D9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1D" w:rsidRDefault="0073381D" w:rsidP="0073381D">
    <w:pPr>
      <w:ind w:left="-510"/>
      <w:rPr>
        <w:rFonts w:ascii="Arial" w:hAnsi="Arial" w:cs="Arial"/>
        <w:color w:val="00BCF2"/>
        <w:sz w:val="20"/>
        <w:szCs w:val="20"/>
        <w:lang w:eastAsia="en-GB"/>
      </w:rPr>
    </w:pPr>
  </w:p>
  <w:p w:rsidR="0073381D" w:rsidRDefault="0073381D" w:rsidP="0073381D">
    <w:pPr>
      <w:ind w:left="-510"/>
      <w:rPr>
        <w:rFonts w:ascii="Arial" w:hAnsi="Arial" w:cs="Arial"/>
        <w:color w:val="00BCF2"/>
        <w:sz w:val="20"/>
        <w:szCs w:val="20"/>
        <w:lang w:eastAsia="en-GB"/>
      </w:rPr>
    </w:pPr>
  </w:p>
  <w:p w:rsidR="0073381D" w:rsidRPr="007B271B" w:rsidRDefault="0073381D" w:rsidP="0073381D">
    <w:pPr>
      <w:rPr>
        <w:rFonts w:ascii="Arial" w:hAnsi="Arial" w:cs="Arial"/>
        <w:color w:val="00BCF2"/>
        <w:sz w:val="20"/>
        <w:szCs w:val="20"/>
        <w:lang w:eastAsia="en-GB"/>
      </w:rPr>
    </w:pPr>
  </w:p>
  <w:p w:rsidR="0073381D" w:rsidRPr="0073381D" w:rsidRDefault="0073381D" w:rsidP="0073381D">
    <w:pPr>
      <w:pStyle w:val="Zpat"/>
      <w:ind w:left="-5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8B4" w:rsidRDefault="003058B4" w:rsidP="00D95C52">
      <w:r>
        <w:separator/>
      </w:r>
    </w:p>
  </w:footnote>
  <w:footnote w:type="continuationSeparator" w:id="0">
    <w:p w:rsidR="003058B4" w:rsidRDefault="003058B4" w:rsidP="00D95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C52" w:rsidRDefault="00D95C52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3E8FE864" wp14:editId="31D32583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60000" cy="1800000"/>
          <wp:effectExtent l="0" t="0" r="9525" b="381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AdZONE2016/PRG/2018/JOB-11169/38_K_LP_sablony_tisk/OPI_JPG/38_K_hl_papir_LP_sablona_A4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73E6"/>
    <w:multiLevelType w:val="hybridMultilevel"/>
    <w:tmpl w:val="AB509EF4"/>
    <w:lvl w:ilvl="0" w:tplc="947CE78C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6D765A"/>
    <w:multiLevelType w:val="hybridMultilevel"/>
    <w:tmpl w:val="78606AF8"/>
    <w:lvl w:ilvl="0" w:tplc="6EBA58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A3CCC"/>
    <w:multiLevelType w:val="hybridMultilevel"/>
    <w:tmpl w:val="19AC45EE"/>
    <w:lvl w:ilvl="0" w:tplc="1AF6BB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464A4"/>
    <w:multiLevelType w:val="hybridMultilevel"/>
    <w:tmpl w:val="65002974"/>
    <w:lvl w:ilvl="0" w:tplc="106EBDB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8E4819"/>
    <w:multiLevelType w:val="hybridMultilevel"/>
    <w:tmpl w:val="FA60C5E4"/>
    <w:lvl w:ilvl="0" w:tplc="15DE415C">
      <w:start w:val="1"/>
      <w:numFmt w:val="bullet"/>
      <w:lvlText w:val="-"/>
      <w:lvlJc w:val="left"/>
      <w:pPr>
        <w:ind w:left="13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42E2147C"/>
    <w:multiLevelType w:val="hybridMultilevel"/>
    <w:tmpl w:val="87544040"/>
    <w:lvl w:ilvl="0" w:tplc="77AA37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56C9A"/>
    <w:multiLevelType w:val="hybridMultilevel"/>
    <w:tmpl w:val="9D6E0572"/>
    <w:lvl w:ilvl="0" w:tplc="B51EEA1A">
      <w:start w:val="5"/>
      <w:numFmt w:val="bullet"/>
      <w:lvlText w:val="-"/>
      <w:lvlJc w:val="left"/>
      <w:pPr>
        <w:ind w:left="10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64A73243"/>
    <w:multiLevelType w:val="hybridMultilevel"/>
    <w:tmpl w:val="C6F89B7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B55E1B"/>
    <w:multiLevelType w:val="hybridMultilevel"/>
    <w:tmpl w:val="B956C028"/>
    <w:lvl w:ilvl="0" w:tplc="D242BC1A">
      <w:start w:val="1"/>
      <w:numFmt w:val="bullet"/>
      <w:lvlText w:val="-"/>
      <w:lvlJc w:val="left"/>
      <w:pPr>
        <w:ind w:left="10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58"/>
    <w:rsid w:val="000007E6"/>
    <w:rsid w:val="000053CA"/>
    <w:rsid w:val="000074AC"/>
    <w:rsid w:val="00014567"/>
    <w:rsid w:val="000237C5"/>
    <w:rsid w:val="00025661"/>
    <w:rsid w:val="000304AD"/>
    <w:rsid w:val="000326DD"/>
    <w:rsid w:val="00042F73"/>
    <w:rsid w:val="00044731"/>
    <w:rsid w:val="00051AFF"/>
    <w:rsid w:val="00057260"/>
    <w:rsid w:val="00062BC0"/>
    <w:rsid w:val="00066347"/>
    <w:rsid w:val="00081975"/>
    <w:rsid w:val="00082F34"/>
    <w:rsid w:val="00092C6E"/>
    <w:rsid w:val="00095AC7"/>
    <w:rsid w:val="000975F2"/>
    <w:rsid w:val="000A5D3C"/>
    <w:rsid w:val="000B235E"/>
    <w:rsid w:val="000C0302"/>
    <w:rsid w:val="000C1156"/>
    <w:rsid w:val="000C183F"/>
    <w:rsid w:val="000C48C8"/>
    <w:rsid w:val="000D7EB4"/>
    <w:rsid w:val="000E201A"/>
    <w:rsid w:val="000E52D4"/>
    <w:rsid w:val="000E7E1E"/>
    <w:rsid w:val="000F2373"/>
    <w:rsid w:val="0010029F"/>
    <w:rsid w:val="00101E41"/>
    <w:rsid w:val="00126A64"/>
    <w:rsid w:val="001411C1"/>
    <w:rsid w:val="00143A56"/>
    <w:rsid w:val="00145CA8"/>
    <w:rsid w:val="0014764F"/>
    <w:rsid w:val="0015141F"/>
    <w:rsid w:val="001572F2"/>
    <w:rsid w:val="00161A3B"/>
    <w:rsid w:val="0016267A"/>
    <w:rsid w:val="00163236"/>
    <w:rsid w:val="001677A4"/>
    <w:rsid w:val="00174803"/>
    <w:rsid w:val="00175221"/>
    <w:rsid w:val="00176C13"/>
    <w:rsid w:val="00176DC7"/>
    <w:rsid w:val="001950EB"/>
    <w:rsid w:val="001964A2"/>
    <w:rsid w:val="00197776"/>
    <w:rsid w:val="001A3A1F"/>
    <w:rsid w:val="001B261E"/>
    <w:rsid w:val="001C6ECF"/>
    <w:rsid w:val="001D02C1"/>
    <w:rsid w:val="00203D33"/>
    <w:rsid w:val="00214DE3"/>
    <w:rsid w:val="00245CCA"/>
    <w:rsid w:val="00247A18"/>
    <w:rsid w:val="00251AEF"/>
    <w:rsid w:val="00252526"/>
    <w:rsid w:val="002550F0"/>
    <w:rsid w:val="0025716A"/>
    <w:rsid w:val="00260A94"/>
    <w:rsid w:val="00262342"/>
    <w:rsid w:val="002632DB"/>
    <w:rsid w:val="00271D27"/>
    <w:rsid w:val="00285A69"/>
    <w:rsid w:val="002907EF"/>
    <w:rsid w:val="00290E13"/>
    <w:rsid w:val="002927F6"/>
    <w:rsid w:val="002A457B"/>
    <w:rsid w:val="002B0F62"/>
    <w:rsid w:val="002B618C"/>
    <w:rsid w:val="002C41E8"/>
    <w:rsid w:val="002D4296"/>
    <w:rsid w:val="002D4506"/>
    <w:rsid w:val="002E6914"/>
    <w:rsid w:val="002F3357"/>
    <w:rsid w:val="003058B4"/>
    <w:rsid w:val="00306356"/>
    <w:rsid w:val="00307535"/>
    <w:rsid w:val="00315F06"/>
    <w:rsid w:val="00320973"/>
    <w:rsid w:val="003234C7"/>
    <w:rsid w:val="00333726"/>
    <w:rsid w:val="00360C24"/>
    <w:rsid w:val="003723E6"/>
    <w:rsid w:val="00374C30"/>
    <w:rsid w:val="003830BA"/>
    <w:rsid w:val="0038545B"/>
    <w:rsid w:val="00390E1B"/>
    <w:rsid w:val="00393632"/>
    <w:rsid w:val="003B1A53"/>
    <w:rsid w:val="003B3CD2"/>
    <w:rsid w:val="003B5762"/>
    <w:rsid w:val="003C1761"/>
    <w:rsid w:val="003C26A8"/>
    <w:rsid w:val="003D0C0C"/>
    <w:rsid w:val="003D0C6B"/>
    <w:rsid w:val="003D57F2"/>
    <w:rsid w:val="003E60F1"/>
    <w:rsid w:val="003F0D91"/>
    <w:rsid w:val="0041205B"/>
    <w:rsid w:val="0041756B"/>
    <w:rsid w:val="00417A66"/>
    <w:rsid w:val="004335DF"/>
    <w:rsid w:val="0043510A"/>
    <w:rsid w:val="004360B9"/>
    <w:rsid w:val="0044046A"/>
    <w:rsid w:val="00441B5E"/>
    <w:rsid w:val="004442A8"/>
    <w:rsid w:val="00444DE1"/>
    <w:rsid w:val="00461945"/>
    <w:rsid w:val="00470280"/>
    <w:rsid w:val="004717A7"/>
    <w:rsid w:val="004718D0"/>
    <w:rsid w:val="004918AA"/>
    <w:rsid w:val="00492908"/>
    <w:rsid w:val="004B319E"/>
    <w:rsid w:val="004B5BFD"/>
    <w:rsid w:val="004C3A83"/>
    <w:rsid w:val="004D55CB"/>
    <w:rsid w:val="004D5AC8"/>
    <w:rsid w:val="004D6C05"/>
    <w:rsid w:val="004F7594"/>
    <w:rsid w:val="00521565"/>
    <w:rsid w:val="00531040"/>
    <w:rsid w:val="0054044C"/>
    <w:rsid w:val="00543AE8"/>
    <w:rsid w:val="00546A03"/>
    <w:rsid w:val="00550E63"/>
    <w:rsid w:val="00554A39"/>
    <w:rsid w:val="00567B57"/>
    <w:rsid w:val="005705F5"/>
    <w:rsid w:val="00571312"/>
    <w:rsid w:val="005758DA"/>
    <w:rsid w:val="00575EE0"/>
    <w:rsid w:val="005862BD"/>
    <w:rsid w:val="0059125D"/>
    <w:rsid w:val="005A0645"/>
    <w:rsid w:val="005A3CEC"/>
    <w:rsid w:val="005D00F0"/>
    <w:rsid w:val="005E4BDF"/>
    <w:rsid w:val="005E5E3B"/>
    <w:rsid w:val="005E6A77"/>
    <w:rsid w:val="005E6C36"/>
    <w:rsid w:val="005E7147"/>
    <w:rsid w:val="006067FA"/>
    <w:rsid w:val="00607456"/>
    <w:rsid w:val="00612758"/>
    <w:rsid w:val="00613823"/>
    <w:rsid w:val="00615195"/>
    <w:rsid w:val="00615DE9"/>
    <w:rsid w:val="00616B4C"/>
    <w:rsid w:val="00624B88"/>
    <w:rsid w:val="00634343"/>
    <w:rsid w:val="0063527F"/>
    <w:rsid w:val="006435C7"/>
    <w:rsid w:val="006513F0"/>
    <w:rsid w:val="00656320"/>
    <w:rsid w:val="006616D3"/>
    <w:rsid w:val="00672820"/>
    <w:rsid w:val="00674F50"/>
    <w:rsid w:val="00676F9B"/>
    <w:rsid w:val="00680B28"/>
    <w:rsid w:val="00684F3A"/>
    <w:rsid w:val="006961EE"/>
    <w:rsid w:val="00697CD2"/>
    <w:rsid w:val="006A124F"/>
    <w:rsid w:val="006B1279"/>
    <w:rsid w:val="006B5FCE"/>
    <w:rsid w:val="006C1163"/>
    <w:rsid w:val="006C18DF"/>
    <w:rsid w:val="006C696C"/>
    <w:rsid w:val="006C7B94"/>
    <w:rsid w:val="006D51FE"/>
    <w:rsid w:val="006D61AC"/>
    <w:rsid w:val="006D7EBE"/>
    <w:rsid w:val="006E0DB3"/>
    <w:rsid w:val="006E149E"/>
    <w:rsid w:val="00713986"/>
    <w:rsid w:val="00714020"/>
    <w:rsid w:val="0073381D"/>
    <w:rsid w:val="007427DF"/>
    <w:rsid w:val="00746671"/>
    <w:rsid w:val="00746A26"/>
    <w:rsid w:val="00754E95"/>
    <w:rsid w:val="00764ED7"/>
    <w:rsid w:val="00790EC6"/>
    <w:rsid w:val="00794BEA"/>
    <w:rsid w:val="007A2212"/>
    <w:rsid w:val="007B26A9"/>
    <w:rsid w:val="007B271B"/>
    <w:rsid w:val="007B667C"/>
    <w:rsid w:val="007C4FD4"/>
    <w:rsid w:val="007C6D84"/>
    <w:rsid w:val="007C7D38"/>
    <w:rsid w:val="007E366C"/>
    <w:rsid w:val="007E6571"/>
    <w:rsid w:val="007F64DA"/>
    <w:rsid w:val="007F69DF"/>
    <w:rsid w:val="0082058B"/>
    <w:rsid w:val="00820913"/>
    <w:rsid w:val="00822B50"/>
    <w:rsid w:val="0082412B"/>
    <w:rsid w:val="008315FF"/>
    <w:rsid w:val="00835189"/>
    <w:rsid w:val="00861ED1"/>
    <w:rsid w:val="00875730"/>
    <w:rsid w:val="00880299"/>
    <w:rsid w:val="008820A9"/>
    <w:rsid w:val="00882758"/>
    <w:rsid w:val="0089573C"/>
    <w:rsid w:val="00895D85"/>
    <w:rsid w:val="008B15E8"/>
    <w:rsid w:val="008B6D18"/>
    <w:rsid w:val="008C089E"/>
    <w:rsid w:val="008D282B"/>
    <w:rsid w:val="008D38A1"/>
    <w:rsid w:val="008D3EDA"/>
    <w:rsid w:val="008D7862"/>
    <w:rsid w:val="008E42D2"/>
    <w:rsid w:val="008F1A35"/>
    <w:rsid w:val="00900723"/>
    <w:rsid w:val="0090081C"/>
    <w:rsid w:val="00903AD6"/>
    <w:rsid w:val="00906B35"/>
    <w:rsid w:val="00911BA7"/>
    <w:rsid w:val="00921810"/>
    <w:rsid w:val="00937D7B"/>
    <w:rsid w:val="00951CA7"/>
    <w:rsid w:val="00954B13"/>
    <w:rsid w:val="0095564D"/>
    <w:rsid w:val="00956D57"/>
    <w:rsid w:val="009869BA"/>
    <w:rsid w:val="009878E6"/>
    <w:rsid w:val="009A161B"/>
    <w:rsid w:val="009B0788"/>
    <w:rsid w:val="009B7550"/>
    <w:rsid w:val="009F6A61"/>
    <w:rsid w:val="00A017A2"/>
    <w:rsid w:val="00A11A89"/>
    <w:rsid w:val="00A17A59"/>
    <w:rsid w:val="00A22BC4"/>
    <w:rsid w:val="00A22FB7"/>
    <w:rsid w:val="00A40AC5"/>
    <w:rsid w:val="00A4233E"/>
    <w:rsid w:val="00A42496"/>
    <w:rsid w:val="00A55FB3"/>
    <w:rsid w:val="00A716F5"/>
    <w:rsid w:val="00A71BBA"/>
    <w:rsid w:val="00A74AA2"/>
    <w:rsid w:val="00A753AB"/>
    <w:rsid w:val="00A8460B"/>
    <w:rsid w:val="00A85C60"/>
    <w:rsid w:val="00A87EC9"/>
    <w:rsid w:val="00A93F3A"/>
    <w:rsid w:val="00AA16AA"/>
    <w:rsid w:val="00AA30CD"/>
    <w:rsid w:val="00AB2A62"/>
    <w:rsid w:val="00AB7376"/>
    <w:rsid w:val="00AB7ACD"/>
    <w:rsid w:val="00AC4D4D"/>
    <w:rsid w:val="00AD2C69"/>
    <w:rsid w:val="00AD392E"/>
    <w:rsid w:val="00AE1942"/>
    <w:rsid w:val="00AE3B59"/>
    <w:rsid w:val="00B01928"/>
    <w:rsid w:val="00B0325F"/>
    <w:rsid w:val="00B0584D"/>
    <w:rsid w:val="00B06323"/>
    <w:rsid w:val="00B06FE5"/>
    <w:rsid w:val="00B152ED"/>
    <w:rsid w:val="00B20DF2"/>
    <w:rsid w:val="00B227D0"/>
    <w:rsid w:val="00B25F04"/>
    <w:rsid w:val="00B31D75"/>
    <w:rsid w:val="00B415A7"/>
    <w:rsid w:val="00B61461"/>
    <w:rsid w:val="00B65D11"/>
    <w:rsid w:val="00B80ADA"/>
    <w:rsid w:val="00B92CC7"/>
    <w:rsid w:val="00B96732"/>
    <w:rsid w:val="00BA1520"/>
    <w:rsid w:val="00BA2B13"/>
    <w:rsid w:val="00BB1024"/>
    <w:rsid w:val="00BB75A8"/>
    <w:rsid w:val="00BC06A9"/>
    <w:rsid w:val="00BD2460"/>
    <w:rsid w:val="00BD415F"/>
    <w:rsid w:val="00BE0FFE"/>
    <w:rsid w:val="00BE14EB"/>
    <w:rsid w:val="00BE54BB"/>
    <w:rsid w:val="00BF4549"/>
    <w:rsid w:val="00BF5273"/>
    <w:rsid w:val="00C00263"/>
    <w:rsid w:val="00C01008"/>
    <w:rsid w:val="00C01204"/>
    <w:rsid w:val="00C26828"/>
    <w:rsid w:val="00C30920"/>
    <w:rsid w:val="00C362E4"/>
    <w:rsid w:val="00C40159"/>
    <w:rsid w:val="00C41BD8"/>
    <w:rsid w:val="00C51BB0"/>
    <w:rsid w:val="00C627F5"/>
    <w:rsid w:val="00C7297D"/>
    <w:rsid w:val="00C82C0D"/>
    <w:rsid w:val="00CB2E91"/>
    <w:rsid w:val="00CC0D52"/>
    <w:rsid w:val="00CC513D"/>
    <w:rsid w:val="00CE2FC9"/>
    <w:rsid w:val="00CE67AC"/>
    <w:rsid w:val="00CF3BEC"/>
    <w:rsid w:val="00D01466"/>
    <w:rsid w:val="00D03F1E"/>
    <w:rsid w:val="00D23B26"/>
    <w:rsid w:val="00D23C15"/>
    <w:rsid w:val="00D26C9D"/>
    <w:rsid w:val="00D4169C"/>
    <w:rsid w:val="00D4311E"/>
    <w:rsid w:val="00D465BE"/>
    <w:rsid w:val="00D75F90"/>
    <w:rsid w:val="00D83406"/>
    <w:rsid w:val="00D93955"/>
    <w:rsid w:val="00D94173"/>
    <w:rsid w:val="00D95C52"/>
    <w:rsid w:val="00DA2C03"/>
    <w:rsid w:val="00DB56CE"/>
    <w:rsid w:val="00DC3A94"/>
    <w:rsid w:val="00DC3DCB"/>
    <w:rsid w:val="00DC4B23"/>
    <w:rsid w:val="00DC6229"/>
    <w:rsid w:val="00DD4B6C"/>
    <w:rsid w:val="00DD5D1C"/>
    <w:rsid w:val="00DE1F68"/>
    <w:rsid w:val="00DE6EE4"/>
    <w:rsid w:val="00DF72A2"/>
    <w:rsid w:val="00E00DAE"/>
    <w:rsid w:val="00E046D2"/>
    <w:rsid w:val="00E0704C"/>
    <w:rsid w:val="00E27EA9"/>
    <w:rsid w:val="00E6777C"/>
    <w:rsid w:val="00E71333"/>
    <w:rsid w:val="00E72BBC"/>
    <w:rsid w:val="00E778BE"/>
    <w:rsid w:val="00E83E81"/>
    <w:rsid w:val="00E90EEC"/>
    <w:rsid w:val="00E938A7"/>
    <w:rsid w:val="00EA1702"/>
    <w:rsid w:val="00EA45A3"/>
    <w:rsid w:val="00EA5C3A"/>
    <w:rsid w:val="00EA79F3"/>
    <w:rsid w:val="00EB1E62"/>
    <w:rsid w:val="00EB4A77"/>
    <w:rsid w:val="00EB7045"/>
    <w:rsid w:val="00EC2B4A"/>
    <w:rsid w:val="00ED7F56"/>
    <w:rsid w:val="00F012AB"/>
    <w:rsid w:val="00F122FC"/>
    <w:rsid w:val="00F126F4"/>
    <w:rsid w:val="00F1505F"/>
    <w:rsid w:val="00F16DE1"/>
    <w:rsid w:val="00F509B6"/>
    <w:rsid w:val="00F677B3"/>
    <w:rsid w:val="00F70983"/>
    <w:rsid w:val="00F73A54"/>
    <w:rsid w:val="00F76DF3"/>
    <w:rsid w:val="00F82276"/>
    <w:rsid w:val="00F85849"/>
    <w:rsid w:val="00F90BEB"/>
    <w:rsid w:val="00F90D31"/>
    <w:rsid w:val="00F97BE4"/>
    <w:rsid w:val="00FA1EE5"/>
    <w:rsid w:val="00FA307F"/>
    <w:rsid w:val="00FB411D"/>
    <w:rsid w:val="00FD2083"/>
    <w:rsid w:val="00FD20D0"/>
    <w:rsid w:val="00FD65CE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8CE3A2"/>
  <w14:defaultImageDpi w14:val="32767"/>
  <w15:chartTrackingRefBased/>
  <w15:docId w15:val="{CF87F6F5-19EB-44A6-BEE3-1D38E515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5C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5C52"/>
  </w:style>
  <w:style w:type="paragraph" w:styleId="Zpat">
    <w:name w:val="footer"/>
    <w:basedOn w:val="Normln"/>
    <w:link w:val="ZpatChar"/>
    <w:uiPriority w:val="99"/>
    <w:unhideWhenUsed/>
    <w:rsid w:val="00D95C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5C52"/>
  </w:style>
  <w:style w:type="paragraph" w:customStyle="1" w:styleId="p1">
    <w:name w:val="p1"/>
    <w:basedOn w:val="Normln"/>
    <w:rsid w:val="00320973"/>
    <w:rPr>
      <w:rFonts w:ascii="Arial" w:hAnsi="Arial" w:cs="Arial"/>
      <w:sz w:val="27"/>
      <w:szCs w:val="27"/>
      <w:lang w:eastAsia="en-GB"/>
    </w:rPr>
  </w:style>
  <w:style w:type="paragraph" w:customStyle="1" w:styleId="p2">
    <w:name w:val="p2"/>
    <w:basedOn w:val="Normln"/>
    <w:rsid w:val="00320973"/>
    <w:rPr>
      <w:rFonts w:ascii="Arial" w:hAnsi="Arial" w:cs="Arial"/>
      <w:sz w:val="18"/>
      <w:szCs w:val="18"/>
      <w:lang w:eastAsia="en-GB"/>
    </w:rPr>
  </w:style>
  <w:style w:type="paragraph" w:customStyle="1" w:styleId="p3">
    <w:name w:val="p3"/>
    <w:basedOn w:val="Normln"/>
    <w:rsid w:val="00320973"/>
    <w:rPr>
      <w:rFonts w:ascii="Arial" w:hAnsi="Arial" w:cs="Arial"/>
      <w:sz w:val="18"/>
      <w:szCs w:val="18"/>
      <w:lang w:eastAsia="en-GB"/>
    </w:rPr>
  </w:style>
  <w:style w:type="paragraph" w:customStyle="1" w:styleId="p4">
    <w:name w:val="p4"/>
    <w:basedOn w:val="Normln"/>
    <w:rsid w:val="00320973"/>
    <w:rPr>
      <w:rFonts w:ascii="Arial" w:hAnsi="Arial" w:cs="Arial"/>
      <w:sz w:val="15"/>
      <w:szCs w:val="15"/>
      <w:lang w:eastAsia="en-GB"/>
    </w:rPr>
  </w:style>
  <w:style w:type="paragraph" w:customStyle="1" w:styleId="p5">
    <w:name w:val="p5"/>
    <w:basedOn w:val="Normln"/>
    <w:rsid w:val="00320973"/>
    <w:rPr>
      <w:rFonts w:ascii="Arial" w:hAnsi="Arial" w:cs="Arial"/>
      <w:sz w:val="15"/>
      <w:szCs w:val="15"/>
      <w:lang w:eastAsia="en-GB"/>
    </w:rPr>
  </w:style>
  <w:style w:type="character" w:customStyle="1" w:styleId="s1">
    <w:name w:val="s1"/>
    <w:basedOn w:val="Standardnpsmoodstavce"/>
    <w:rsid w:val="00320973"/>
    <w:rPr>
      <w:color w:val="00BCF2"/>
    </w:rPr>
  </w:style>
  <w:style w:type="character" w:styleId="Hypertextovodkaz">
    <w:name w:val="Hyperlink"/>
    <w:basedOn w:val="Standardnpsmoodstavce"/>
    <w:uiPriority w:val="99"/>
    <w:unhideWhenUsed/>
    <w:rsid w:val="0073381D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7427D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character" w:styleId="Siln">
    <w:name w:val="Strong"/>
    <w:uiPriority w:val="22"/>
    <w:qFormat/>
    <w:rsid w:val="007427DF"/>
    <w:rPr>
      <w:b/>
      <w:bCs/>
    </w:rPr>
  </w:style>
  <w:style w:type="character" w:styleId="Odkaznakoment">
    <w:name w:val="annotation reference"/>
    <w:rsid w:val="00C00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C0026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rsid w:val="00C0026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2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26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5BFD"/>
    <w:pPr>
      <w:ind w:left="720"/>
    </w:pPr>
    <w:rPr>
      <w:rFonts w:ascii="Calibri" w:hAnsi="Calibri" w:cs="Calibri"/>
      <w:sz w:val="22"/>
      <w:szCs w:val="22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986"/>
    <w:rPr>
      <w:rFonts w:asciiTheme="minorHAnsi" w:eastAsiaTheme="minorHAnsi" w:hAnsiTheme="minorHAnsi" w:cstheme="minorBidi"/>
      <w:b/>
      <w:bCs/>
      <w:lang w:val="en-GB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98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F70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pacvon@prg.ae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g.ae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pergrt\AppData\Local\Temp\Temp1_vystupy_WORD_3.zip\vystupy_WORD_3\38_K_tiskova_zprava_LP_CZ_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4A2F70D-1E82-4D50-A77D-D652B59A9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38_K_tiskova_zprava_LP_CZ_3.dotx</Template>
  <TotalTime>8</TotalTime>
  <Pages>2</Pages>
  <Words>505</Words>
  <Characters>2980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CAH, a. s.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PACVON Roman</dc:creator>
  <cp:keywords/>
  <dc:description/>
  <cp:lastModifiedBy>PAVLIKOVA Katerina</cp:lastModifiedBy>
  <cp:revision>10</cp:revision>
  <cp:lastPrinted>2019-01-11T12:44:00Z</cp:lastPrinted>
  <dcterms:created xsi:type="dcterms:W3CDTF">2019-01-11T12:53:00Z</dcterms:created>
  <dcterms:modified xsi:type="dcterms:W3CDTF">2019-01-15T08:59:00Z</dcterms:modified>
</cp:coreProperties>
</file>